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68AF" w14:textId="77777777" w:rsidR="001342B7" w:rsidRDefault="002B7670">
      <w:pPr>
        <w:spacing w:before="16" w:line="266" w:lineRule="exact"/>
        <w:jc w:val="center"/>
        <w:textAlignment w:val="baseline"/>
        <w:rPr>
          <w:rFonts w:eastAsia="Times New Roman"/>
          <w:b/>
          <w:color w:val="000000"/>
          <w:sz w:val="23"/>
        </w:rPr>
      </w:pPr>
      <w:bookmarkStart w:id="0" w:name="_GoBack"/>
      <w:bookmarkEnd w:id="0"/>
      <w:r>
        <w:rPr>
          <w:rFonts w:eastAsia="Times New Roman"/>
          <w:b/>
          <w:color w:val="000000"/>
          <w:sz w:val="23"/>
        </w:rPr>
        <w:t>INTELLECTUAL PROPERTY LAW COMMITTEE</w:t>
      </w:r>
    </w:p>
    <w:p w14:paraId="5972E886" w14:textId="77777777" w:rsidR="001342B7" w:rsidRDefault="002B7670">
      <w:pPr>
        <w:spacing w:line="264" w:lineRule="exact"/>
        <w:jc w:val="center"/>
        <w:textAlignment w:val="baseline"/>
        <w:rPr>
          <w:rFonts w:eastAsia="Times New Roman"/>
          <w:b/>
          <w:color w:val="000000"/>
          <w:sz w:val="23"/>
        </w:rPr>
      </w:pPr>
      <w:r>
        <w:rPr>
          <w:rFonts w:eastAsia="Times New Roman"/>
          <w:b/>
          <w:color w:val="000000"/>
          <w:sz w:val="23"/>
        </w:rPr>
        <w:t>BUSINESS LAW SECTION</w:t>
      </w:r>
    </w:p>
    <w:p w14:paraId="284F4C8D" w14:textId="77777777" w:rsidR="001342B7" w:rsidRDefault="002B7670">
      <w:pPr>
        <w:spacing w:before="3" w:line="266" w:lineRule="exact"/>
        <w:jc w:val="center"/>
        <w:textAlignment w:val="baseline"/>
        <w:rPr>
          <w:rFonts w:eastAsia="Times New Roman"/>
          <w:b/>
          <w:color w:val="000000"/>
          <w:sz w:val="23"/>
        </w:rPr>
      </w:pPr>
      <w:r>
        <w:rPr>
          <w:rFonts w:eastAsia="Times New Roman"/>
          <w:b/>
          <w:color w:val="000000"/>
          <w:sz w:val="23"/>
        </w:rPr>
        <w:t>THE FLORIDA BAR</w:t>
      </w:r>
    </w:p>
    <w:p w14:paraId="053877F8" w14:textId="77777777" w:rsidR="001342B7" w:rsidRDefault="002B7670">
      <w:pPr>
        <w:spacing w:before="258" w:line="299" w:lineRule="exact"/>
        <w:jc w:val="center"/>
        <w:textAlignment w:val="baseline"/>
        <w:rPr>
          <w:rFonts w:eastAsia="Times New Roman"/>
          <w:color w:val="000000"/>
          <w:sz w:val="23"/>
        </w:rPr>
      </w:pPr>
      <w:r>
        <w:rPr>
          <w:rFonts w:eastAsia="Times New Roman"/>
          <w:color w:val="000000"/>
          <w:sz w:val="23"/>
        </w:rPr>
        <w:t xml:space="preserve">MEETING </w:t>
      </w:r>
      <w:r w:rsidR="005D27C3">
        <w:rPr>
          <w:rFonts w:eastAsia="Times New Roman"/>
          <w:color w:val="000000"/>
          <w:sz w:val="23"/>
        </w:rPr>
        <w:t xml:space="preserve">MINUTES </w:t>
      </w:r>
      <w:r>
        <w:rPr>
          <w:rFonts w:eastAsia="Times New Roman"/>
          <w:color w:val="000000"/>
          <w:w w:val="55"/>
          <w:sz w:val="31"/>
        </w:rPr>
        <w:t xml:space="preserve">– </w:t>
      </w:r>
      <w:r>
        <w:rPr>
          <w:rFonts w:eastAsia="Times New Roman"/>
          <w:color w:val="000000"/>
          <w:sz w:val="23"/>
        </w:rPr>
        <w:t xml:space="preserve">2019 </w:t>
      </w:r>
      <w:r w:rsidR="005D27C3">
        <w:rPr>
          <w:rFonts w:eastAsia="Times New Roman"/>
          <w:color w:val="000000"/>
          <w:sz w:val="23"/>
        </w:rPr>
        <w:t>Mid-Year Meeting</w:t>
      </w:r>
    </w:p>
    <w:p w14:paraId="625F2827" w14:textId="77777777" w:rsidR="001342B7" w:rsidRDefault="002B7670">
      <w:pPr>
        <w:spacing w:line="264" w:lineRule="exact"/>
        <w:jc w:val="center"/>
        <w:textAlignment w:val="baseline"/>
        <w:rPr>
          <w:rFonts w:eastAsia="Times New Roman"/>
          <w:color w:val="000000"/>
          <w:sz w:val="23"/>
        </w:rPr>
      </w:pPr>
      <w:r>
        <w:rPr>
          <w:rFonts w:eastAsia="Times New Roman"/>
          <w:color w:val="000000"/>
          <w:sz w:val="23"/>
        </w:rPr>
        <w:t>Thursday, January 17, 2019, DoubleTree by Hilton Orlando at Sea World at 9:30 AM</w:t>
      </w:r>
    </w:p>
    <w:p w14:paraId="77944FCF" w14:textId="77777777" w:rsidR="001342B7" w:rsidRDefault="001342B7">
      <w:pPr>
        <w:spacing w:before="14" w:after="257" w:line="264" w:lineRule="exact"/>
        <w:jc w:val="center"/>
        <w:textAlignment w:val="baseline"/>
        <w:rPr>
          <w:rFonts w:eastAsia="Times New Roman"/>
          <w:color w:val="000000"/>
          <w:sz w:val="23"/>
        </w:rPr>
      </w:pPr>
    </w:p>
    <w:tbl>
      <w:tblPr>
        <w:tblW w:w="0" w:type="auto"/>
        <w:tblInd w:w="14" w:type="dxa"/>
        <w:tblLayout w:type="fixed"/>
        <w:tblCellMar>
          <w:left w:w="0" w:type="dxa"/>
          <w:right w:w="0" w:type="dxa"/>
        </w:tblCellMar>
        <w:tblLook w:val="04A0" w:firstRow="1" w:lastRow="0" w:firstColumn="1" w:lastColumn="0" w:noHBand="0" w:noVBand="1"/>
      </w:tblPr>
      <w:tblGrid>
        <w:gridCol w:w="3331"/>
        <w:gridCol w:w="4407"/>
        <w:gridCol w:w="1541"/>
      </w:tblGrid>
      <w:tr w:rsidR="001342B7" w14:paraId="4C09B299" w14:textId="77777777">
        <w:trPr>
          <w:trHeight w:hRule="exact" w:val="562"/>
        </w:trPr>
        <w:tc>
          <w:tcPr>
            <w:tcW w:w="3331" w:type="dxa"/>
            <w:tcBorders>
              <w:top w:val="single" w:sz="5" w:space="0" w:color="000000"/>
              <w:left w:val="single" w:sz="5" w:space="0" w:color="000000"/>
              <w:bottom w:val="single" w:sz="5" w:space="0" w:color="000000"/>
              <w:right w:val="single" w:sz="5" w:space="0" w:color="000000"/>
            </w:tcBorders>
          </w:tcPr>
          <w:p w14:paraId="0FC6AAC5" w14:textId="77777777" w:rsidR="001342B7" w:rsidRDefault="002B7670">
            <w:pPr>
              <w:spacing w:line="273" w:lineRule="exact"/>
              <w:ind w:left="108"/>
              <w:textAlignment w:val="baseline"/>
              <w:rPr>
                <w:rFonts w:eastAsia="Times New Roman"/>
                <w:color w:val="000000"/>
                <w:sz w:val="23"/>
              </w:rPr>
            </w:pPr>
            <w:r>
              <w:rPr>
                <w:rFonts w:eastAsia="Times New Roman"/>
                <w:color w:val="000000"/>
                <w:sz w:val="23"/>
              </w:rPr>
              <w:t xml:space="preserve">Terry M. Sanks </w:t>
            </w:r>
            <w:r>
              <w:rPr>
                <w:rFonts w:eastAsia="Times New Roman"/>
                <w:color w:val="000000"/>
                <w:sz w:val="23"/>
              </w:rPr>
              <w:br/>
              <w:t>Chair, Orlando</w:t>
            </w:r>
          </w:p>
        </w:tc>
        <w:tc>
          <w:tcPr>
            <w:tcW w:w="4407" w:type="dxa"/>
            <w:tcBorders>
              <w:top w:val="single" w:sz="5" w:space="0" w:color="000000"/>
              <w:left w:val="single" w:sz="5" w:space="0" w:color="000000"/>
              <w:bottom w:val="single" w:sz="5" w:space="0" w:color="000000"/>
              <w:right w:val="single" w:sz="5" w:space="0" w:color="000000"/>
            </w:tcBorders>
          </w:tcPr>
          <w:p w14:paraId="5391F0B4" w14:textId="77777777" w:rsidR="001342B7" w:rsidRDefault="00B8656A">
            <w:pPr>
              <w:spacing w:after="271" w:line="264" w:lineRule="exact"/>
              <w:ind w:left="92"/>
              <w:textAlignment w:val="baseline"/>
              <w:rPr>
                <w:rFonts w:eastAsia="Times New Roman"/>
                <w:color w:val="000000"/>
                <w:sz w:val="23"/>
              </w:rPr>
            </w:pPr>
            <w:hyperlink r:id="rId7">
              <w:r w:rsidR="002B7670">
                <w:rPr>
                  <w:rFonts w:eastAsia="Times New Roman"/>
                  <w:color w:val="0000FF"/>
                  <w:sz w:val="23"/>
                  <w:u w:val="single"/>
                </w:rPr>
                <w:t>tsanks@bwsmiplaw.com</w:t>
              </w:r>
            </w:hyperlink>
            <w:r w:rsidR="002B7670">
              <w:rPr>
                <w:rFonts w:eastAsia="Times New Roman"/>
                <w:color w:val="000000"/>
                <w:sz w:val="23"/>
              </w:rPr>
              <w:t xml:space="preserve"> </w:t>
            </w:r>
          </w:p>
        </w:tc>
        <w:tc>
          <w:tcPr>
            <w:tcW w:w="1541" w:type="dxa"/>
            <w:tcBorders>
              <w:top w:val="single" w:sz="5" w:space="0" w:color="000000"/>
              <w:left w:val="single" w:sz="5" w:space="0" w:color="000000"/>
              <w:bottom w:val="single" w:sz="5" w:space="0" w:color="000000"/>
              <w:right w:val="single" w:sz="5" w:space="0" w:color="000000"/>
            </w:tcBorders>
          </w:tcPr>
          <w:p w14:paraId="20CBF884" w14:textId="77777777" w:rsidR="001342B7" w:rsidRDefault="002B7670">
            <w:pPr>
              <w:spacing w:after="271" w:line="264" w:lineRule="exact"/>
              <w:jc w:val="center"/>
              <w:textAlignment w:val="baseline"/>
              <w:rPr>
                <w:rFonts w:eastAsia="Times New Roman"/>
                <w:color w:val="000000"/>
                <w:sz w:val="23"/>
              </w:rPr>
            </w:pPr>
            <w:r>
              <w:rPr>
                <w:rFonts w:eastAsia="Times New Roman"/>
                <w:color w:val="000000"/>
                <w:sz w:val="23"/>
              </w:rPr>
              <w:t>407-926-7707</w:t>
            </w:r>
          </w:p>
        </w:tc>
      </w:tr>
      <w:tr w:rsidR="001342B7" w14:paraId="226A0E3E" w14:textId="77777777">
        <w:trPr>
          <w:trHeight w:hRule="exact" w:val="840"/>
        </w:trPr>
        <w:tc>
          <w:tcPr>
            <w:tcW w:w="3331" w:type="dxa"/>
            <w:tcBorders>
              <w:top w:val="single" w:sz="5" w:space="0" w:color="000000"/>
              <w:left w:val="single" w:sz="5" w:space="0" w:color="000000"/>
              <w:bottom w:val="single" w:sz="5" w:space="0" w:color="000000"/>
              <w:right w:val="single" w:sz="5" w:space="0" w:color="000000"/>
            </w:tcBorders>
          </w:tcPr>
          <w:p w14:paraId="2B157ED6" w14:textId="77777777" w:rsidR="001342B7" w:rsidRDefault="002B7670">
            <w:pPr>
              <w:spacing w:line="259" w:lineRule="exact"/>
              <w:ind w:left="144"/>
              <w:textAlignment w:val="baseline"/>
              <w:rPr>
                <w:rFonts w:eastAsia="Times New Roman"/>
                <w:color w:val="000000"/>
                <w:sz w:val="23"/>
              </w:rPr>
            </w:pPr>
            <w:r>
              <w:rPr>
                <w:rFonts w:eastAsia="Times New Roman"/>
                <w:color w:val="000000"/>
                <w:sz w:val="23"/>
              </w:rPr>
              <w:t>Jacqueline Tadros</w:t>
            </w:r>
          </w:p>
          <w:p w14:paraId="72AF96C1" w14:textId="77777777" w:rsidR="001342B7" w:rsidRDefault="002B7670">
            <w:pPr>
              <w:spacing w:line="294" w:lineRule="exact"/>
              <w:ind w:left="144"/>
              <w:textAlignment w:val="baseline"/>
              <w:rPr>
                <w:rFonts w:eastAsia="Times New Roman"/>
                <w:color w:val="000000"/>
                <w:sz w:val="23"/>
              </w:rPr>
            </w:pPr>
            <w:r>
              <w:rPr>
                <w:rFonts w:eastAsia="Times New Roman"/>
                <w:color w:val="000000"/>
                <w:sz w:val="23"/>
              </w:rPr>
              <w:t>1</w:t>
            </w:r>
            <w:r>
              <w:rPr>
                <w:rFonts w:eastAsia="Times New Roman"/>
                <w:color w:val="000000"/>
                <w:sz w:val="15"/>
              </w:rPr>
              <w:t xml:space="preserve">st </w:t>
            </w:r>
            <w:r>
              <w:rPr>
                <w:rFonts w:eastAsia="Times New Roman"/>
                <w:color w:val="000000"/>
                <w:sz w:val="23"/>
              </w:rPr>
              <w:t>Vice Chair</w:t>
            </w:r>
            <w:r>
              <w:rPr>
                <w:rFonts w:eastAsia="Times New Roman"/>
                <w:color w:val="000000"/>
                <w:w w:val="55"/>
                <w:sz w:val="31"/>
              </w:rPr>
              <w:t>—</w:t>
            </w:r>
            <w:r>
              <w:rPr>
                <w:rFonts w:eastAsia="Times New Roman"/>
                <w:color w:val="000000"/>
                <w:sz w:val="23"/>
              </w:rPr>
              <w:t>Legislation</w:t>
            </w:r>
          </w:p>
          <w:p w14:paraId="55376119" w14:textId="77777777" w:rsidR="001342B7" w:rsidRDefault="002B7670">
            <w:pPr>
              <w:spacing w:line="260" w:lineRule="exact"/>
              <w:ind w:left="144"/>
              <w:textAlignment w:val="baseline"/>
              <w:rPr>
                <w:rFonts w:eastAsia="Times New Roman"/>
                <w:color w:val="000000"/>
                <w:sz w:val="23"/>
              </w:rPr>
            </w:pPr>
            <w:r>
              <w:rPr>
                <w:rFonts w:eastAsia="Times New Roman"/>
                <w:color w:val="000000"/>
                <w:sz w:val="23"/>
              </w:rPr>
              <w:t>Fort Lauderdale</w:t>
            </w:r>
          </w:p>
        </w:tc>
        <w:tc>
          <w:tcPr>
            <w:tcW w:w="4407" w:type="dxa"/>
            <w:tcBorders>
              <w:top w:val="single" w:sz="5" w:space="0" w:color="000000"/>
              <w:left w:val="single" w:sz="5" w:space="0" w:color="000000"/>
              <w:bottom w:val="single" w:sz="5" w:space="0" w:color="000000"/>
              <w:right w:val="single" w:sz="5" w:space="0" w:color="000000"/>
            </w:tcBorders>
          </w:tcPr>
          <w:p w14:paraId="4894E701" w14:textId="77777777" w:rsidR="001342B7" w:rsidRDefault="00B8656A">
            <w:pPr>
              <w:spacing w:after="549" w:line="264" w:lineRule="exact"/>
              <w:ind w:left="92"/>
              <w:textAlignment w:val="baseline"/>
              <w:rPr>
                <w:rFonts w:eastAsia="Times New Roman"/>
                <w:color w:val="000000"/>
                <w:sz w:val="23"/>
              </w:rPr>
            </w:pPr>
            <w:hyperlink r:id="rId8">
              <w:r w:rsidR="002B7670">
                <w:rPr>
                  <w:rFonts w:eastAsia="Times New Roman"/>
                  <w:color w:val="0000FF"/>
                  <w:sz w:val="23"/>
                  <w:u w:val="single"/>
                </w:rPr>
                <w:t>jtadros@intellectualpropertynow.com</w:t>
              </w:r>
            </w:hyperlink>
            <w:r w:rsidR="002B7670">
              <w:rPr>
                <w:rFonts w:eastAsia="Times New Roman"/>
                <w:color w:val="000000"/>
                <w:sz w:val="23"/>
              </w:rPr>
              <w:t xml:space="preserve"> </w:t>
            </w:r>
          </w:p>
        </w:tc>
        <w:tc>
          <w:tcPr>
            <w:tcW w:w="1541" w:type="dxa"/>
            <w:tcBorders>
              <w:top w:val="single" w:sz="5" w:space="0" w:color="000000"/>
              <w:left w:val="single" w:sz="5" w:space="0" w:color="000000"/>
              <w:bottom w:val="single" w:sz="5" w:space="0" w:color="000000"/>
              <w:right w:val="single" w:sz="5" w:space="0" w:color="000000"/>
            </w:tcBorders>
          </w:tcPr>
          <w:p w14:paraId="136EF2EC" w14:textId="77777777" w:rsidR="001342B7" w:rsidRDefault="002B7670">
            <w:pPr>
              <w:spacing w:after="549" w:line="264" w:lineRule="exact"/>
              <w:jc w:val="center"/>
              <w:textAlignment w:val="baseline"/>
              <w:rPr>
                <w:rFonts w:eastAsia="Times New Roman"/>
                <w:color w:val="000000"/>
                <w:sz w:val="23"/>
              </w:rPr>
            </w:pPr>
            <w:r>
              <w:rPr>
                <w:rFonts w:eastAsia="Times New Roman"/>
                <w:color w:val="000000"/>
                <w:sz w:val="23"/>
              </w:rPr>
              <w:t>954-351-7479</w:t>
            </w:r>
          </w:p>
        </w:tc>
      </w:tr>
      <w:tr w:rsidR="001342B7" w14:paraId="58254FF9" w14:textId="77777777">
        <w:trPr>
          <w:trHeight w:hRule="exact" w:val="561"/>
        </w:trPr>
        <w:tc>
          <w:tcPr>
            <w:tcW w:w="3331" w:type="dxa"/>
            <w:tcBorders>
              <w:top w:val="single" w:sz="5" w:space="0" w:color="000000"/>
              <w:left w:val="single" w:sz="5" w:space="0" w:color="000000"/>
              <w:bottom w:val="single" w:sz="5" w:space="0" w:color="000000"/>
              <w:right w:val="single" w:sz="5" w:space="0" w:color="000000"/>
            </w:tcBorders>
          </w:tcPr>
          <w:p w14:paraId="59B13770" w14:textId="77777777" w:rsidR="001342B7" w:rsidRDefault="002B7670">
            <w:pPr>
              <w:spacing w:line="256" w:lineRule="exact"/>
              <w:ind w:left="144"/>
              <w:textAlignment w:val="baseline"/>
              <w:rPr>
                <w:rFonts w:eastAsia="Times New Roman"/>
                <w:color w:val="000000"/>
                <w:sz w:val="23"/>
              </w:rPr>
            </w:pPr>
            <w:r>
              <w:rPr>
                <w:rFonts w:eastAsia="Times New Roman"/>
                <w:color w:val="000000"/>
                <w:sz w:val="23"/>
              </w:rPr>
              <w:t>James Matulis</w:t>
            </w:r>
          </w:p>
          <w:p w14:paraId="7EA8B87F" w14:textId="77777777" w:rsidR="001342B7" w:rsidRDefault="002B7670">
            <w:pPr>
              <w:spacing w:line="279" w:lineRule="exact"/>
              <w:ind w:left="144"/>
              <w:textAlignment w:val="baseline"/>
              <w:rPr>
                <w:rFonts w:eastAsia="Times New Roman"/>
                <w:color w:val="000000"/>
                <w:sz w:val="23"/>
              </w:rPr>
            </w:pPr>
            <w:r>
              <w:rPr>
                <w:rFonts w:eastAsia="Times New Roman"/>
                <w:color w:val="000000"/>
                <w:sz w:val="23"/>
              </w:rPr>
              <w:t>2</w:t>
            </w:r>
            <w:r>
              <w:rPr>
                <w:rFonts w:eastAsia="Times New Roman"/>
                <w:color w:val="000000"/>
                <w:sz w:val="15"/>
              </w:rPr>
              <w:t xml:space="preserve">nd </w:t>
            </w:r>
            <w:r>
              <w:rPr>
                <w:rFonts w:eastAsia="Times New Roman"/>
                <w:color w:val="000000"/>
                <w:sz w:val="23"/>
              </w:rPr>
              <w:t>Vice Chair</w:t>
            </w:r>
            <w:r>
              <w:rPr>
                <w:rFonts w:eastAsia="Times New Roman"/>
                <w:color w:val="000000"/>
                <w:w w:val="55"/>
                <w:sz w:val="31"/>
              </w:rPr>
              <w:t>—</w:t>
            </w:r>
            <w:r>
              <w:rPr>
                <w:rFonts w:eastAsia="Times New Roman"/>
                <w:color w:val="000000"/>
                <w:sz w:val="23"/>
              </w:rPr>
              <w:t>CLE, Tampa</w:t>
            </w:r>
          </w:p>
        </w:tc>
        <w:tc>
          <w:tcPr>
            <w:tcW w:w="4407" w:type="dxa"/>
            <w:tcBorders>
              <w:top w:val="single" w:sz="5" w:space="0" w:color="000000"/>
              <w:left w:val="single" w:sz="5" w:space="0" w:color="000000"/>
              <w:bottom w:val="single" w:sz="5" w:space="0" w:color="000000"/>
              <w:right w:val="single" w:sz="5" w:space="0" w:color="000000"/>
            </w:tcBorders>
          </w:tcPr>
          <w:p w14:paraId="29BAE729" w14:textId="77777777" w:rsidR="001342B7" w:rsidRDefault="00B8656A">
            <w:pPr>
              <w:spacing w:after="271" w:line="264" w:lineRule="exact"/>
              <w:ind w:left="92"/>
              <w:textAlignment w:val="baseline"/>
              <w:rPr>
                <w:rFonts w:eastAsia="Times New Roman"/>
                <w:color w:val="000000"/>
                <w:sz w:val="23"/>
              </w:rPr>
            </w:pPr>
            <w:hyperlink r:id="rId9">
              <w:r w:rsidR="002B7670">
                <w:rPr>
                  <w:rFonts w:eastAsia="Times New Roman"/>
                  <w:color w:val="0000FF"/>
                  <w:sz w:val="23"/>
                  <w:u w:val="single"/>
                </w:rPr>
                <w:t>jim@matulislaw.com</w:t>
              </w:r>
            </w:hyperlink>
            <w:r w:rsidR="002B7670">
              <w:rPr>
                <w:rFonts w:eastAsia="Times New Roman"/>
                <w:color w:val="000000"/>
                <w:sz w:val="23"/>
              </w:rPr>
              <w:t xml:space="preserve"> </w:t>
            </w:r>
          </w:p>
        </w:tc>
        <w:tc>
          <w:tcPr>
            <w:tcW w:w="1541" w:type="dxa"/>
            <w:tcBorders>
              <w:top w:val="single" w:sz="5" w:space="0" w:color="000000"/>
              <w:left w:val="single" w:sz="5" w:space="0" w:color="000000"/>
              <w:bottom w:val="single" w:sz="5" w:space="0" w:color="000000"/>
              <w:right w:val="single" w:sz="5" w:space="0" w:color="000000"/>
            </w:tcBorders>
          </w:tcPr>
          <w:p w14:paraId="0242CFAA" w14:textId="77777777" w:rsidR="001342B7" w:rsidRDefault="002B7670">
            <w:pPr>
              <w:spacing w:after="271" w:line="264" w:lineRule="exact"/>
              <w:jc w:val="center"/>
              <w:textAlignment w:val="baseline"/>
              <w:rPr>
                <w:rFonts w:eastAsia="Times New Roman"/>
                <w:color w:val="000000"/>
                <w:sz w:val="23"/>
              </w:rPr>
            </w:pPr>
            <w:r>
              <w:rPr>
                <w:rFonts w:eastAsia="Times New Roman"/>
                <w:color w:val="000000"/>
                <w:sz w:val="23"/>
              </w:rPr>
              <w:t>813-451-7347</w:t>
            </w:r>
          </w:p>
        </w:tc>
      </w:tr>
      <w:tr w:rsidR="001342B7" w14:paraId="062A710C" w14:textId="77777777">
        <w:trPr>
          <w:trHeight w:hRule="exact" w:val="835"/>
        </w:trPr>
        <w:tc>
          <w:tcPr>
            <w:tcW w:w="3331" w:type="dxa"/>
            <w:tcBorders>
              <w:top w:val="single" w:sz="5" w:space="0" w:color="000000"/>
              <w:left w:val="single" w:sz="5" w:space="0" w:color="000000"/>
              <w:bottom w:val="single" w:sz="5" w:space="0" w:color="000000"/>
              <w:right w:val="single" w:sz="5" w:space="0" w:color="000000"/>
            </w:tcBorders>
          </w:tcPr>
          <w:p w14:paraId="2A79EB89" w14:textId="77777777" w:rsidR="001342B7" w:rsidRDefault="002B7670">
            <w:pPr>
              <w:spacing w:line="273" w:lineRule="exact"/>
              <w:ind w:left="108"/>
              <w:textAlignment w:val="baseline"/>
              <w:rPr>
                <w:rFonts w:eastAsia="Times New Roman"/>
                <w:color w:val="000000"/>
                <w:sz w:val="23"/>
              </w:rPr>
            </w:pPr>
            <w:r>
              <w:rPr>
                <w:rFonts w:eastAsia="Times New Roman"/>
                <w:color w:val="000000"/>
                <w:sz w:val="23"/>
              </w:rPr>
              <w:t xml:space="preserve">Mary S. Scriven, </w:t>
            </w:r>
            <w:r>
              <w:rPr>
                <w:rFonts w:eastAsia="Times New Roman"/>
                <w:color w:val="000000"/>
                <w:sz w:val="23"/>
              </w:rPr>
              <w:br/>
              <w:t xml:space="preserve">U.S. District Judge </w:t>
            </w:r>
            <w:r>
              <w:rPr>
                <w:rFonts w:eastAsia="Times New Roman"/>
                <w:color w:val="000000"/>
                <w:sz w:val="23"/>
              </w:rPr>
              <w:br/>
              <w:t>Judicial Chair, Tampa</w:t>
            </w:r>
          </w:p>
        </w:tc>
        <w:tc>
          <w:tcPr>
            <w:tcW w:w="4407" w:type="dxa"/>
            <w:tcBorders>
              <w:top w:val="single" w:sz="5" w:space="0" w:color="000000"/>
              <w:left w:val="single" w:sz="5" w:space="0" w:color="000000"/>
              <w:bottom w:val="single" w:sz="5" w:space="0" w:color="000000"/>
              <w:right w:val="single" w:sz="5" w:space="0" w:color="000000"/>
            </w:tcBorders>
          </w:tcPr>
          <w:p w14:paraId="224DBCB7" w14:textId="77777777" w:rsidR="001342B7" w:rsidRDefault="00B8656A">
            <w:pPr>
              <w:spacing w:after="543" w:line="264" w:lineRule="exact"/>
              <w:ind w:left="92"/>
              <w:textAlignment w:val="baseline"/>
              <w:rPr>
                <w:rFonts w:eastAsia="Times New Roman"/>
                <w:color w:val="000000"/>
                <w:sz w:val="23"/>
              </w:rPr>
            </w:pPr>
            <w:hyperlink r:id="rId10">
              <w:r w:rsidR="002B7670">
                <w:rPr>
                  <w:rFonts w:eastAsia="Times New Roman"/>
                  <w:color w:val="0000FF"/>
                  <w:sz w:val="23"/>
                  <w:u w:val="single"/>
                </w:rPr>
                <w:t>Chambers_flmd_scriven@flmd.uscourts.gov</w:t>
              </w:r>
            </w:hyperlink>
            <w:r w:rsidR="002B7670">
              <w:rPr>
                <w:rFonts w:eastAsia="Times New Roman"/>
                <w:color w:val="000000"/>
                <w:sz w:val="23"/>
              </w:rPr>
              <w:t xml:space="preserve"> </w:t>
            </w:r>
          </w:p>
        </w:tc>
        <w:tc>
          <w:tcPr>
            <w:tcW w:w="1541" w:type="dxa"/>
            <w:tcBorders>
              <w:top w:val="single" w:sz="5" w:space="0" w:color="000000"/>
              <w:left w:val="single" w:sz="5" w:space="0" w:color="000000"/>
              <w:bottom w:val="single" w:sz="5" w:space="0" w:color="000000"/>
              <w:right w:val="single" w:sz="5" w:space="0" w:color="000000"/>
            </w:tcBorders>
          </w:tcPr>
          <w:p w14:paraId="1B4D7912" w14:textId="77777777" w:rsidR="001342B7" w:rsidRDefault="002B7670">
            <w:pPr>
              <w:spacing w:after="545" w:line="264" w:lineRule="exact"/>
              <w:jc w:val="center"/>
              <w:textAlignment w:val="baseline"/>
              <w:rPr>
                <w:rFonts w:eastAsia="Times New Roman"/>
                <w:color w:val="000000"/>
                <w:sz w:val="23"/>
              </w:rPr>
            </w:pPr>
            <w:r>
              <w:rPr>
                <w:rFonts w:eastAsia="Times New Roman"/>
                <w:color w:val="000000"/>
                <w:sz w:val="23"/>
              </w:rPr>
              <w:t>813-301-5400</w:t>
            </w:r>
          </w:p>
        </w:tc>
      </w:tr>
      <w:tr w:rsidR="001342B7" w14:paraId="12BE8F74" w14:textId="77777777">
        <w:trPr>
          <w:trHeight w:hRule="exact" w:val="566"/>
        </w:trPr>
        <w:tc>
          <w:tcPr>
            <w:tcW w:w="3331" w:type="dxa"/>
            <w:tcBorders>
              <w:top w:val="single" w:sz="5" w:space="0" w:color="000000"/>
              <w:left w:val="single" w:sz="5" w:space="0" w:color="000000"/>
              <w:bottom w:val="single" w:sz="5" w:space="0" w:color="000000"/>
              <w:right w:val="single" w:sz="5" w:space="0" w:color="000000"/>
            </w:tcBorders>
          </w:tcPr>
          <w:p w14:paraId="253F941B" w14:textId="77777777" w:rsidR="001342B7" w:rsidRDefault="002B7670">
            <w:pPr>
              <w:spacing w:line="271" w:lineRule="exact"/>
              <w:ind w:left="108" w:right="540"/>
              <w:textAlignment w:val="baseline"/>
              <w:rPr>
                <w:rFonts w:eastAsia="Times New Roman"/>
                <w:color w:val="000000"/>
                <w:spacing w:val="-2"/>
                <w:sz w:val="23"/>
              </w:rPr>
            </w:pPr>
            <w:r>
              <w:rPr>
                <w:rFonts w:eastAsia="Times New Roman"/>
                <w:color w:val="000000"/>
                <w:spacing w:val="-2"/>
                <w:sz w:val="23"/>
              </w:rPr>
              <w:t>Jake Linford, Professor Academic Chair, Tallahassee</w:t>
            </w:r>
          </w:p>
        </w:tc>
        <w:tc>
          <w:tcPr>
            <w:tcW w:w="4407" w:type="dxa"/>
            <w:tcBorders>
              <w:top w:val="single" w:sz="5" w:space="0" w:color="000000"/>
              <w:left w:val="single" w:sz="5" w:space="0" w:color="000000"/>
              <w:bottom w:val="single" w:sz="5" w:space="0" w:color="000000"/>
              <w:right w:val="single" w:sz="5" w:space="0" w:color="000000"/>
            </w:tcBorders>
          </w:tcPr>
          <w:p w14:paraId="132192DF" w14:textId="77777777" w:rsidR="001342B7" w:rsidRDefault="00B8656A">
            <w:pPr>
              <w:spacing w:after="270" w:line="264" w:lineRule="exact"/>
              <w:ind w:left="92"/>
              <w:textAlignment w:val="baseline"/>
              <w:rPr>
                <w:rFonts w:eastAsia="Times New Roman"/>
                <w:color w:val="000000"/>
                <w:sz w:val="23"/>
              </w:rPr>
            </w:pPr>
            <w:hyperlink r:id="rId11">
              <w:r w:rsidR="002B7670">
                <w:rPr>
                  <w:rFonts w:eastAsia="Times New Roman"/>
                  <w:color w:val="0000FF"/>
                  <w:sz w:val="23"/>
                  <w:u w:val="single"/>
                </w:rPr>
                <w:t>jlinford@law.fsu.edu</w:t>
              </w:r>
            </w:hyperlink>
            <w:r w:rsidR="002B7670">
              <w:rPr>
                <w:rFonts w:eastAsia="Times New Roman"/>
                <w:color w:val="000000"/>
                <w:sz w:val="23"/>
              </w:rPr>
              <w:t xml:space="preserve"> </w:t>
            </w:r>
          </w:p>
        </w:tc>
        <w:tc>
          <w:tcPr>
            <w:tcW w:w="1541" w:type="dxa"/>
            <w:tcBorders>
              <w:top w:val="single" w:sz="5" w:space="0" w:color="000000"/>
              <w:left w:val="single" w:sz="5" w:space="0" w:color="000000"/>
              <w:bottom w:val="single" w:sz="5" w:space="0" w:color="000000"/>
              <w:right w:val="single" w:sz="5" w:space="0" w:color="000000"/>
            </w:tcBorders>
          </w:tcPr>
          <w:p w14:paraId="0A0C3E4C" w14:textId="77777777" w:rsidR="001342B7" w:rsidRDefault="002B7670">
            <w:pPr>
              <w:spacing w:after="270" w:line="264" w:lineRule="exact"/>
              <w:jc w:val="center"/>
              <w:textAlignment w:val="baseline"/>
              <w:rPr>
                <w:rFonts w:eastAsia="Times New Roman"/>
                <w:color w:val="000000"/>
                <w:sz w:val="23"/>
              </w:rPr>
            </w:pPr>
            <w:r>
              <w:rPr>
                <w:rFonts w:eastAsia="Times New Roman"/>
                <w:color w:val="000000"/>
                <w:sz w:val="23"/>
              </w:rPr>
              <w:t>850-644-3449</w:t>
            </w:r>
          </w:p>
        </w:tc>
      </w:tr>
    </w:tbl>
    <w:p w14:paraId="3391FE34" w14:textId="77777777" w:rsidR="001342B7" w:rsidRDefault="001342B7">
      <w:pPr>
        <w:spacing w:after="332" w:line="20" w:lineRule="exact"/>
      </w:pPr>
    </w:p>
    <w:p w14:paraId="7C72A506" w14:textId="390D42C6" w:rsidR="000F0310" w:rsidRPr="000F0310" w:rsidRDefault="000F0310" w:rsidP="000F0310">
      <w:pPr>
        <w:tabs>
          <w:tab w:val="left" w:pos="720"/>
          <w:tab w:val="left" w:pos="864"/>
        </w:tabs>
        <w:spacing w:before="9" w:line="274" w:lineRule="exact"/>
        <w:textAlignment w:val="baseline"/>
        <w:rPr>
          <w:rFonts w:eastAsia="Times New Roman"/>
          <w:i/>
          <w:color w:val="000000"/>
          <w:spacing w:val="-1"/>
          <w:sz w:val="24"/>
        </w:rPr>
      </w:pPr>
      <w:r>
        <w:rPr>
          <w:rFonts w:eastAsia="Times New Roman"/>
          <w:b/>
          <w:color w:val="000000"/>
          <w:spacing w:val="-1"/>
          <w:sz w:val="24"/>
        </w:rPr>
        <w:t>Attendees:</w:t>
      </w:r>
      <w:r>
        <w:rPr>
          <w:rFonts w:eastAsia="Times New Roman"/>
          <w:color w:val="000000"/>
          <w:spacing w:val="-1"/>
          <w:sz w:val="24"/>
        </w:rPr>
        <w:t xml:space="preserve">  In person: </w:t>
      </w:r>
      <w:r>
        <w:rPr>
          <w:rFonts w:eastAsia="Times New Roman"/>
          <w:i/>
          <w:color w:val="000000"/>
          <w:spacing w:val="-1"/>
          <w:sz w:val="24"/>
        </w:rPr>
        <w:t xml:space="preserve">See attached.  </w:t>
      </w:r>
      <w:r>
        <w:rPr>
          <w:rFonts w:eastAsia="Times New Roman"/>
          <w:color w:val="000000"/>
          <w:spacing w:val="-1"/>
          <w:sz w:val="24"/>
        </w:rPr>
        <w:t xml:space="preserve"> On the phone:  </w:t>
      </w:r>
    </w:p>
    <w:p w14:paraId="385281F5" w14:textId="77777777" w:rsidR="000F0310" w:rsidRPr="000F0310" w:rsidRDefault="000F0310" w:rsidP="000F0310">
      <w:pPr>
        <w:tabs>
          <w:tab w:val="left" w:pos="720"/>
          <w:tab w:val="left" w:pos="864"/>
        </w:tabs>
        <w:spacing w:before="9" w:line="274" w:lineRule="exact"/>
        <w:textAlignment w:val="baseline"/>
        <w:rPr>
          <w:rFonts w:eastAsia="Times New Roman"/>
          <w:color w:val="000000"/>
          <w:spacing w:val="-1"/>
          <w:sz w:val="24"/>
        </w:rPr>
      </w:pPr>
    </w:p>
    <w:p w14:paraId="02D1D90D" w14:textId="02D41571" w:rsidR="001342B7" w:rsidRPr="006C07B3" w:rsidRDefault="002B7670">
      <w:pPr>
        <w:numPr>
          <w:ilvl w:val="0"/>
          <w:numId w:val="1"/>
        </w:numPr>
        <w:tabs>
          <w:tab w:val="clear" w:pos="720"/>
          <w:tab w:val="left" w:pos="864"/>
        </w:tabs>
        <w:spacing w:before="9" w:line="274" w:lineRule="exact"/>
        <w:ind w:left="144"/>
        <w:textAlignment w:val="baseline"/>
        <w:rPr>
          <w:rFonts w:eastAsia="Times New Roman"/>
          <w:b/>
          <w:color w:val="000000"/>
          <w:spacing w:val="-1"/>
          <w:sz w:val="24"/>
        </w:rPr>
      </w:pPr>
      <w:r>
        <w:rPr>
          <w:rFonts w:eastAsia="Times New Roman"/>
          <w:b/>
          <w:color w:val="000000"/>
          <w:spacing w:val="-1"/>
          <w:sz w:val="24"/>
        </w:rPr>
        <w:t>WELCOME AND INTRODUCTION BY THE CHAIR</w:t>
      </w:r>
      <w:r w:rsidR="0051531D">
        <w:rPr>
          <w:rFonts w:eastAsia="Times New Roman"/>
          <w:b/>
          <w:color w:val="000000"/>
          <w:spacing w:val="-1"/>
          <w:sz w:val="24"/>
        </w:rPr>
        <w:t xml:space="preserve"> – </w:t>
      </w:r>
      <w:r w:rsidR="0051531D" w:rsidRPr="0051531D">
        <w:rPr>
          <w:rFonts w:eastAsia="Times New Roman"/>
          <w:color w:val="000000"/>
          <w:spacing w:val="-1"/>
          <w:sz w:val="24"/>
        </w:rPr>
        <w:t>Due to telephonic issues, the meeting was called to order at approximately 9:42</w:t>
      </w:r>
      <w:r w:rsidR="0051531D">
        <w:rPr>
          <w:rFonts w:eastAsia="Times New Roman"/>
          <w:color w:val="000000"/>
          <w:spacing w:val="-1"/>
          <w:sz w:val="24"/>
        </w:rPr>
        <w:t xml:space="preserve"> a.m.</w:t>
      </w:r>
    </w:p>
    <w:p w14:paraId="1D474A46" w14:textId="77777777" w:rsidR="006C07B3" w:rsidRPr="006C07B3" w:rsidRDefault="006C07B3" w:rsidP="006C07B3">
      <w:pPr>
        <w:tabs>
          <w:tab w:val="left" w:pos="720"/>
          <w:tab w:val="left" w:pos="864"/>
        </w:tabs>
        <w:spacing w:before="9" w:line="274" w:lineRule="exact"/>
        <w:ind w:left="144"/>
        <w:textAlignment w:val="baseline"/>
        <w:rPr>
          <w:rFonts w:eastAsia="Times New Roman"/>
          <w:b/>
          <w:color w:val="000000"/>
          <w:spacing w:val="-1"/>
          <w:sz w:val="24"/>
        </w:rPr>
      </w:pPr>
    </w:p>
    <w:p w14:paraId="4CC78A1C" w14:textId="48CA76A3" w:rsidR="006C07B3" w:rsidRPr="006C07B3" w:rsidRDefault="006C07B3" w:rsidP="006C07B3">
      <w:pPr>
        <w:numPr>
          <w:ilvl w:val="0"/>
          <w:numId w:val="1"/>
        </w:numPr>
        <w:tabs>
          <w:tab w:val="clear" w:pos="720"/>
          <w:tab w:val="left" w:pos="864"/>
        </w:tabs>
        <w:spacing w:before="9" w:line="274" w:lineRule="exact"/>
        <w:ind w:left="144"/>
        <w:textAlignment w:val="baseline"/>
        <w:rPr>
          <w:rFonts w:eastAsia="Times New Roman"/>
          <w:i/>
          <w:color w:val="000000"/>
          <w:spacing w:val="-1"/>
          <w:sz w:val="24"/>
        </w:rPr>
      </w:pPr>
      <w:r w:rsidRPr="006C07B3">
        <w:rPr>
          <w:rFonts w:eastAsia="Times New Roman"/>
          <w:b/>
          <w:color w:val="000000"/>
          <w:spacing w:val="-1"/>
          <w:sz w:val="24"/>
        </w:rPr>
        <w:t>INTRODUCTONS:</w:t>
      </w:r>
      <w:r w:rsidRPr="006C07B3">
        <w:rPr>
          <w:rFonts w:eastAsia="Times New Roman"/>
          <w:color w:val="000000"/>
          <w:spacing w:val="-1"/>
          <w:sz w:val="24"/>
        </w:rPr>
        <w:t xml:space="preserve">  All members present at the meeting, and all guests attending the meeting, introduced themselves and signed an attendance sheet, which is attached.  Telephonic attendees included: </w:t>
      </w:r>
      <w:r w:rsidRPr="006C07B3">
        <w:rPr>
          <w:rFonts w:eastAsia="Times New Roman"/>
          <w:i/>
          <w:color w:val="000000"/>
          <w:spacing w:val="-1"/>
          <w:sz w:val="24"/>
        </w:rPr>
        <w:t xml:space="preserve">Sam Lewis,Ben Lehberger, </w:t>
      </w:r>
      <w:r>
        <w:rPr>
          <w:rFonts w:eastAsia="Times New Roman"/>
          <w:color w:val="000000"/>
          <w:spacing w:val="-1"/>
          <w:sz w:val="24"/>
        </w:rPr>
        <w:t xml:space="preserve">and </w:t>
      </w:r>
      <w:r w:rsidRPr="006C07B3">
        <w:rPr>
          <w:rFonts w:eastAsia="Times New Roman"/>
          <w:i/>
          <w:color w:val="000000"/>
          <w:spacing w:val="-1"/>
          <w:sz w:val="24"/>
        </w:rPr>
        <w:t>Nicole Valdivieso</w:t>
      </w:r>
    </w:p>
    <w:p w14:paraId="5ACAEA09" w14:textId="77777777" w:rsidR="006C07B3" w:rsidRDefault="006C07B3" w:rsidP="006C07B3">
      <w:pPr>
        <w:pStyle w:val="ListParagraph"/>
        <w:rPr>
          <w:rFonts w:eastAsia="Times New Roman"/>
          <w:b/>
          <w:color w:val="000000"/>
          <w:spacing w:val="-1"/>
          <w:sz w:val="24"/>
        </w:rPr>
      </w:pPr>
    </w:p>
    <w:p w14:paraId="47807820" w14:textId="77777777" w:rsidR="001342B7" w:rsidRDefault="002B7670">
      <w:pPr>
        <w:numPr>
          <w:ilvl w:val="0"/>
          <w:numId w:val="1"/>
        </w:numPr>
        <w:tabs>
          <w:tab w:val="clear" w:pos="720"/>
          <w:tab w:val="left" w:pos="864"/>
        </w:tabs>
        <w:spacing w:before="278" w:line="271" w:lineRule="exact"/>
        <w:ind w:left="144"/>
        <w:textAlignment w:val="baseline"/>
        <w:rPr>
          <w:rFonts w:eastAsia="Times New Roman"/>
          <w:b/>
          <w:color w:val="000000"/>
          <w:spacing w:val="-2"/>
          <w:sz w:val="24"/>
        </w:rPr>
      </w:pPr>
      <w:r>
        <w:rPr>
          <w:rFonts w:eastAsia="Times New Roman"/>
          <w:b/>
          <w:color w:val="000000"/>
          <w:spacing w:val="-2"/>
          <w:sz w:val="24"/>
        </w:rPr>
        <w:t>OLD BUSINESS</w:t>
      </w:r>
    </w:p>
    <w:p w14:paraId="268D4A81" w14:textId="7AEC84FA" w:rsidR="001342B7" w:rsidRDefault="002B7670">
      <w:pPr>
        <w:tabs>
          <w:tab w:val="left" w:pos="1512"/>
        </w:tabs>
        <w:spacing w:line="273" w:lineRule="exact"/>
        <w:ind w:left="1584" w:right="504" w:hanging="792"/>
        <w:textAlignment w:val="baseline"/>
        <w:rPr>
          <w:rFonts w:ascii="Georgia" w:eastAsia="Georgia" w:hAnsi="Georgia"/>
          <w:b/>
          <w:color w:val="000000"/>
        </w:rPr>
      </w:pPr>
      <w:r>
        <w:rPr>
          <w:rFonts w:ascii="Georgia" w:eastAsia="Georgia" w:hAnsi="Georgia"/>
          <w:b/>
          <w:color w:val="000000"/>
        </w:rPr>
        <w:t>A.</w:t>
      </w:r>
      <w:r>
        <w:rPr>
          <w:rFonts w:ascii="Georgia" w:eastAsia="Georgia" w:hAnsi="Georgia"/>
          <w:b/>
          <w:color w:val="000000"/>
        </w:rPr>
        <w:tab/>
      </w:r>
      <w:r>
        <w:rPr>
          <w:rFonts w:eastAsia="Times New Roman"/>
          <w:b/>
          <w:color w:val="000000"/>
          <w:sz w:val="24"/>
        </w:rPr>
        <w:t xml:space="preserve">Adoption of Meeting Minutes </w:t>
      </w:r>
      <w:r>
        <w:rPr>
          <w:rFonts w:eastAsia="Times New Roman"/>
          <w:color w:val="000000"/>
          <w:sz w:val="24"/>
        </w:rPr>
        <w:t>– September 1, 2018, Business Law Retreat, Hyatt Regency Coconut Point</w:t>
      </w:r>
      <w:r w:rsidR="00526ECF">
        <w:rPr>
          <w:rFonts w:eastAsia="Times New Roman"/>
          <w:color w:val="000000"/>
          <w:sz w:val="24"/>
        </w:rPr>
        <w:t xml:space="preserve"> - Approved</w:t>
      </w:r>
    </w:p>
    <w:p w14:paraId="15701068" w14:textId="77777777" w:rsidR="001342B7" w:rsidRDefault="002B7670">
      <w:pPr>
        <w:numPr>
          <w:ilvl w:val="0"/>
          <w:numId w:val="1"/>
        </w:numPr>
        <w:tabs>
          <w:tab w:val="clear" w:pos="720"/>
          <w:tab w:val="left" w:pos="864"/>
        </w:tabs>
        <w:spacing w:before="282" w:line="274" w:lineRule="exact"/>
        <w:ind w:left="144"/>
        <w:textAlignment w:val="baseline"/>
        <w:rPr>
          <w:rFonts w:eastAsia="Times New Roman"/>
          <w:b/>
          <w:color w:val="000000"/>
          <w:spacing w:val="-3"/>
          <w:sz w:val="24"/>
        </w:rPr>
      </w:pPr>
      <w:r>
        <w:rPr>
          <w:rFonts w:eastAsia="Times New Roman"/>
          <w:b/>
          <w:color w:val="000000"/>
          <w:spacing w:val="-3"/>
          <w:sz w:val="24"/>
        </w:rPr>
        <w:t>NEW BUSINESS</w:t>
      </w:r>
    </w:p>
    <w:p w14:paraId="17CCF000" w14:textId="7C907D5A" w:rsidR="00526ECF" w:rsidRDefault="00526ECF">
      <w:pPr>
        <w:numPr>
          <w:ilvl w:val="0"/>
          <w:numId w:val="2"/>
        </w:numPr>
        <w:tabs>
          <w:tab w:val="clear" w:pos="720"/>
          <w:tab w:val="left" w:pos="1584"/>
        </w:tabs>
        <w:spacing w:before="271" w:line="276" w:lineRule="exact"/>
        <w:ind w:left="864"/>
        <w:textAlignment w:val="baseline"/>
        <w:rPr>
          <w:rFonts w:eastAsia="Times New Roman"/>
          <w:b/>
          <w:color w:val="000000"/>
          <w:sz w:val="24"/>
        </w:rPr>
      </w:pPr>
      <w:r>
        <w:rPr>
          <w:rFonts w:eastAsia="Times New Roman"/>
          <w:b/>
          <w:color w:val="000000"/>
          <w:sz w:val="24"/>
        </w:rPr>
        <w:t>Pro Bono</w:t>
      </w:r>
      <w:r>
        <w:rPr>
          <w:rFonts w:eastAsia="Times New Roman"/>
          <w:color w:val="000000"/>
          <w:sz w:val="24"/>
        </w:rPr>
        <w:t xml:space="preserve"> –  Mark Stein and Judge Scriven updated the committee on a new </w:t>
      </w:r>
      <w:r w:rsidR="00F208ED">
        <w:rPr>
          <w:rFonts w:eastAsia="Times New Roman"/>
          <w:color w:val="000000"/>
          <w:sz w:val="24"/>
        </w:rPr>
        <w:t xml:space="preserve">initiative from the </w:t>
      </w:r>
      <w:r w:rsidR="00C92F0C">
        <w:rPr>
          <w:rFonts w:eastAsia="Times New Roman"/>
          <w:color w:val="000000"/>
          <w:sz w:val="24"/>
        </w:rPr>
        <w:t xml:space="preserve">BLS </w:t>
      </w:r>
      <w:r w:rsidR="00F208ED">
        <w:rPr>
          <w:rFonts w:eastAsia="Times New Roman"/>
          <w:color w:val="000000"/>
          <w:sz w:val="24"/>
        </w:rPr>
        <w:t xml:space="preserve">Pro Bono </w:t>
      </w:r>
      <w:r w:rsidR="00C92F0C">
        <w:rPr>
          <w:rFonts w:eastAsia="Times New Roman"/>
          <w:color w:val="000000"/>
          <w:sz w:val="24"/>
        </w:rPr>
        <w:t>Committee</w:t>
      </w:r>
      <w:r w:rsidR="00F208ED">
        <w:rPr>
          <w:rFonts w:eastAsia="Times New Roman"/>
          <w:color w:val="000000"/>
          <w:sz w:val="24"/>
        </w:rPr>
        <w:t xml:space="preserve"> </w:t>
      </w:r>
      <w:r w:rsidR="00C92F0C">
        <w:rPr>
          <w:rFonts w:eastAsia="Times New Roman"/>
          <w:color w:val="000000"/>
          <w:sz w:val="24"/>
        </w:rPr>
        <w:t xml:space="preserve">called the Pro Bono Pledge, </w:t>
      </w:r>
      <w:r w:rsidR="00F208ED">
        <w:rPr>
          <w:rFonts w:eastAsia="Times New Roman"/>
          <w:color w:val="000000"/>
          <w:sz w:val="24"/>
        </w:rPr>
        <w:t xml:space="preserve">in which volunteers </w:t>
      </w:r>
      <w:r w:rsidR="00C92F0C">
        <w:rPr>
          <w:rFonts w:eastAsia="Times New Roman"/>
          <w:color w:val="000000"/>
          <w:sz w:val="24"/>
        </w:rPr>
        <w:t xml:space="preserve">publicly </w:t>
      </w:r>
      <w:r w:rsidR="00F208ED">
        <w:rPr>
          <w:rFonts w:eastAsia="Times New Roman"/>
          <w:color w:val="000000"/>
          <w:sz w:val="24"/>
        </w:rPr>
        <w:t>commit to volunteering 20 hours each year</w:t>
      </w:r>
      <w:r w:rsidR="00C92F0C">
        <w:rPr>
          <w:rFonts w:eastAsia="Times New Roman"/>
          <w:color w:val="000000"/>
          <w:sz w:val="24"/>
        </w:rPr>
        <w:t xml:space="preserve">, then self-report the hours worked at the end of the year  - more information is at </w:t>
      </w:r>
      <w:hyperlink r:id="rId12" w:history="1">
        <w:r w:rsidR="00C92F0C">
          <w:rPr>
            <w:rStyle w:val="Hyperlink"/>
          </w:rPr>
          <w:t>http://www.flabizlaw.org/pro-bono-opportunities/</w:t>
        </w:r>
      </w:hyperlink>
      <w:r w:rsidR="00C92F0C">
        <w:t xml:space="preserve"> - a large number of attendees completed the forms and turned them into Mark by the end of the meeting</w:t>
      </w:r>
    </w:p>
    <w:p w14:paraId="07321B95" w14:textId="7BDAAF11" w:rsidR="001342B7" w:rsidRPr="0038472C" w:rsidRDefault="002B7670">
      <w:pPr>
        <w:numPr>
          <w:ilvl w:val="0"/>
          <w:numId w:val="2"/>
        </w:numPr>
        <w:tabs>
          <w:tab w:val="clear" w:pos="720"/>
          <w:tab w:val="left" w:pos="1584"/>
        </w:tabs>
        <w:spacing w:before="271" w:line="276" w:lineRule="exact"/>
        <w:ind w:left="864"/>
        <w:textAlignment w:val="baseline"/>
        <w:rPr>
          <w:rFonts w:eastAsia="Times New Roman"/>
          <w:color w:val="000000"/>
          <w:sz w:val="24"/>
        </w:rPr>
      </w:pPr>
      <w:r>
        <w:rPr>
          <w:rFonts w:eastAsia="Times New Roman"/>
          <w:b/>
          <w:color w:val="000000"/>
          <w:sz w:val="24"/>
        </w:rPr>
        <w:t xml:space="preserve">IP Symposium Update </w:t>
      </w:r>
      <w:r>
        <w:rPr>
          <w:rFonts w:eastAsia="Times New Roman"/>
          <w:color w:val="000000"/>
          <w:sz w:val="24"/>
        </w:rPr>
        <w:t>– Michele Moss, Orlando</w:t>
      </w:r>
      <w:r w:rsidR="0038472C">
        <w:rPr>
          <w:rFonts w:eastAsia="Times New Roman"/>
          <w:color w:val="000000"/>
          <w:sz w:val="24"/>
        </w:rPr>
        <w:t xml:space="preserve"> – the 10</w:t>
      </w:r>
      <w:r w:rsidR="0038472C" w:rsidRPr="0038472C">
        <w:rPr>
          <w:rFonts w:eastAsia="Times New Roman"/>
          <w:color w:val="000000"/>
          <w:sz w:val="24"/>
        </w:rPr>
        <w:t>th</w:t>
      </w:r>
      <w:r w:rsidR="0038472C">
        <w:rPr>
          <w:rFonts w:eastAsia="Times New Roman"/>
          <w:color w:val="000000"/>
          <w:sz w:val="24"/>
        </w:rPr>
        <w:t xml:space="preserve"> Annual Symposium is </w:t>
      </w:r>
      <w:r w:rsidR="0038472C" w:rsidRPr="0038472C">
        <w:rPr>
          <w:rFonts w:eastAsia="Times New Roman"/>
          <w:color w:val="000000"/>
          <w:sz w:val="24"/>
        </w:rPr>
        <w:t xml:space="preserve">April 11-12 at </w:t>
      </w:r>
      <w:r w:rsidR="00F840CD" w:rsidRPr="0038472C">
        <w:rPr>
          <w:rFonts w:eastAsia="Times New Roman"/>
          <w:color w:val="000000"/>
          <w:sz w:val="24"/>
        </w:rPr>
        <w:t>Loews</w:t>
      </w:r>
      <w:r w:rsidR="0038472C" w:rsidRPr="0038472C">
        <w:rPr>
          <w:rFonts w:eastAsia="Times New Roman"/>
          <w:color w:val="000000"/>
          <w:sz w:val="24"/>
        </w:rPr>
        <w:t xml:space="preserve"> Portofino </w:t>
      </w:r>
      <w:r w:rsidR="006C07B3">
        <w:rPr>
          <w:rFonts w:eastAsia="Times New Roman"/>
          <w:color w:val="000000"/>
          <w:sz w:val="24"/>
        </w:rPr>
        <w:t>–</w:t>
      </w:r>
      <w:r w:rsidR="0038472C" w:rsidRPr="0038472C">
        <w:rPr>
          <w:rFonts w:eastAsia="Times New Roman"/>
          <w:color w:val="000000"/>
          <w:sz w:val="24"/>
        </w:rPr>
        <w:t xml:space="preserve"> </w:t>
      </w:r>
      <w:r w:rsidR="006C07B3">
        <w:rPr>
          <w:rFonts w:eastAsia="Times New Roman"/>
          <w:color w:val="000000"/>
          <w:sz w:val="24"/>
        </w:rPr>
        <w:t>the subcommittee is requesting</w:t>
      </w:r>
      <w:r w:rsidR="0038472C" w:rsidRPr="0038472C">
        <w:rPr>
          <w:rFonts w:eastAsia="Times New Roman"/>
          <w:color w:val="000000"/>
          <w:sz w:val="24"/>
        </w:rPr>
        <w:t xml:space="preserve"> 11 hours of CLE</w:t>
      </w:r>
      <w:r w:rsidR="006C07B3">
        <w:rPr>
          <w:rFonts w:eastAsia="Times New Roman"/>
          <w:color w:val="000000"/>
          <w:sz w:val="24"/>
        </w:rPr>
        <w:t>,</w:t>
      </w:r>
      <w:r w:rsidR="0038472C" w:rsidRPr="0038472C">
        <w:rPr>
          <w:rFonts w:eastAsia="Times New Roman"/>
          <w:color w:val="000000"/>
          <w:sz w:val="24"/>
        </w:rPr>
        <w:t xml:space="preserve"> but final number </w:t>
      </w:r>
      <w:r w:rsidR="006C07B3">
        <w:rPr>
          <w:rFonts w:eastAsia="Times New Roman"/>
          <w:color w:val="000000"/>
          <w:sz w:val="24"/>
        </w:rPr>
        <w:t xml:space="preserve">of hours that the Bar will award </w:t>
      </w:r>
      <w:r w:rsidR="0038472C" w:rsidRPr="0038472C">
        <w:rPr>
          <w:rFonts w:eastAsia="Times New Roman"/>
          <w:color w:val="000000"/>
          <w:sz w:val="24"/>
        </w:rPr>
        <w:t xml:space="preserve">is TBD - Keynote speakers include U.S. Patent and Trademark Office (USPTO) Commissioner for </w:t>
      </w:r>
      <w:r w:rsidR="0038472C" w:rsidRPr="0038472C">
        <w:rPr>
          <w:rFonts w:eastAsia="Times New Roman"/>
          <w:color w:val="000000"/>
          <w:sz w:val="24"/>
        </w:rPr>
        <w:lastRenderedPageBreak/>
        <w:t xml:space="preserve">Trademarks Mary Boney Denison and Trademark Trial and Appeal Board (TTAB) Administrative Judge George C. Pologeorgis </w:t>
      </w:r>
    </w:p>
    <w:p w14:paraId="6DB4168F" w14:textId="77777777" w:rsidR="006C07B3" w:rsidRPr="006C07B3" w:rsidRDefault="002B7670" w:rsidP="006C07B3">
      <w:pPr>
        <w:numPr>
          <w:ilvl w:val="0"/>
          <w:numId w:val="2"/>
        </w:numPr>
        <w:tabs>
          <w:tab w:val="clear" w:pos="720"/>
          <w:tab w:val="left" w:pos="1584"/>
        </w:tabs>
        <w:spacing w:before="276" w:line="276" w:lineRule="exact"/>
        <w:ind w:left="864"/>
        <w:textAlignment w:val="baseline"/>
        <w:rPr>
          <w:rFonts w:eastAsia="Times New Roman"/>
          <w:b/>
          <w:color w:val="000000"/>
          <w:spacing w:val="-1"/>
          <w:sz w:val="24"/>
        </w:rPr>
      </w:pPr>
      <w:r>
        <w:rPr>
          <w:rFonts w:eastAsia="Times New Roman"/>
          <w:b/>
          <w:color w:val="000000"/>
          <w:spacing w:val="-1"/>
          <w:sz w:val="24"/>
        </w:rPr>
        <w:t xml:space="preserve">IP Certification Update </w:t>
      </w:r>
      <w:r>
        <w:rPr>
          <w:rFonts w:eastAsia="Times New Roman"/>
          <w:color w:val="000000"/>
          <w:spacing w:val="-1"/>
          <w:sz w:val="24"/>
        </w:rPr>
        <w:t>–</w:t>
      </w:r>
      <w:r w:rsidR="0038472C">
        <w:rPr>
          <w:rFonts w:eastAsia="Times New Roman"/>
          <w:color w:val="000000"/>
          <w:spacing w:val="-1"/>
          <w:sz w:val="24"/>
        </w:rPr>
        <w:t xml:space="preserve"> </w:t>
      </w:r>
    </w:p>
    <w:p w14:paraId="3E73FFCA" w14:textId="77777777" w:rsidR="006C07B3" w:rsidRPr="006C07B3" w:rsidRDefault="0038472C" w:rsidP="006C07B3">
      <w:pPr>
        <w:numPr>
          <w:ilvl w:val="0"/>
          <w:numId w:val="3"/>
        </w:numPr>
        <w:tabs>
          <w:tab w:val="clear" w:pos="360"/>
          <w:tab w:val="left" w:pos="1944"/>
        </w:tabs>
        <w:spacing w:line="274" w:lineRule="exact"/>
        <w:ind w:left="1944" w:right="1008" w:hanging="360"/>
        <w:textAlignment w:val="baseline"/>
        <w:rPr>
          <w:rFonts w:eastAsia="Times New Roman"/>
          <w:b/>
          <w:color w:val="000000"/>
          <w:spacing w:val="-1"/>
          <w:sz w:val="24"/>
        </w:rPr>
      </w:pPr>
      <w:r>
        <w:t>6</w:t>
      </w:r>
      <w:r w:rsidR="006C07B3">
        <w:t xml:space="preserve"> attorneys</w:t>
      </w:r>
      <w:r>
        <w:t xml:space="preserve"> took the </w:t>
      </w:r>
      <w:r w:rsidR="006C07B3">
        <w:t xml:space="preserve">most recent </w:t>
      </w:r>
      <w:r>
        <w:t xml:space="preserve">exam, </w:t>
      </w:r>
      <w:r w:rsidR="006C07B3">
        <w:t xml:space="preserve">and </w:t>
      </w:r>
      <w:r>
        <w:t>4 passed</w:t>
      </w:r>
    </w:p>
    <w:p w14:paraId="1C5F778B" w14:textId="77777777" w:rsidR="006C07B3" w:rsidRPr="006C07B3" w:rsidRDefault="0038472C" w:rsidP="006C07B3">
      <w:pPr>
        <w:numPr>
          <w:ilvl w:val="0"/>
          <w:numId w:val="3"/>
        </w:numPr>
        <w:tabs>
          <w:tab w:val="clear" w:pos="360"/>
          <w:tab w:val="left" w:pos="1944"/>
        </w:tabs>
        <w:spacing w:line="274" w:lineRule="exact"/>
        <w:ind w:left="1944" w:right="1008" w:hanging="360"/>
        <w:textAlignment w:val="baseline"/>
        <w:rPr>
          <w:rFonts w:eastAsia="Times New Roman"/>
          <w:b/>
          <w:color w:val="000000"/>
          <w:spacing w:val="-1"/>
          <w:sz w:val="24"/>
        </w:rPr>
      </w:pPr>
      <w:r>
        <w:t xml:space="preserve">141 </w:t>
      </w:r>
      <w:r w:rsidR="006C07B3">
        <w:t xml:space="preserve">attorneys are </w:t>
      </w:r>
      <w:r>
        <w:t>current</w:t>
      </w:r>
      <w:r w:rsidR="006C07B3">
        <w:t>ly</w:t>
      </w:r>
      <w:r>
        <w:t xml:space="preserve"> board </w:t>
      </w:r>
      <w:r w:rsidR="006C07B3">
        <w:t>certified in IP</w:t>
      </w:r>
      <w:r>
        <w:t xml:space="preserve"> </w:t>
      </w:r>
    </w:p>
    <w:p w14:paraId="6B6D0C18" w14:textId="77777777" w:rsidR="006C07B3" w:rsidRPr="006C07B3" w:rsidRDefault="006C07B3" w:rsidP="006C07B3">
      <w:pPr>
        <w:numPr>
          <w:ilvl w:val="0"/>
          <w:numId w:val="3"/>
        </w:numPr>
        <w:tabs>
          <w:tab w:val="clear" w:pos="360"/>
          <w:tab w:val="left" w:pos="1944"/>
        </w:tabs>
        <w:spacing w:line="274" w:lineRule="exact"/>
        <w:ind w:left="1944" w:right="1008" w:hanging="360"/>
        <w:textAlignment w:val="baseline"/>
        <w:rPr>
          <w:rFonts w:eastAsia="Times New Roman"/>
          <w:b/>
          <w:color w:val="000000"/>
          <w:spacing w:val="-1"/>
          <w:sz w:val="24"/>
        </w:rPr>
      </w:pPr>
      <w:r>
        <w:t xml:space="preserve">there are currently pending </w:t>
      </w:r>
      <w:r w:rsidR="0038472C">
        <w:t>2 re-certification apps and four new app</w:t>
      </w:r>
      <w:r>
        <w:t>lications</w:t>
      </w:r>
    </w:p>
    <w:p w14:paraId="60D74184" w14:textId="77777777" w:rsidR="006C07B3" w:rsidRPr="006C07B3" w:rsidRDefault="006C07B3" w:rsidP="006C07B3">
      <w:pPr>
        <w:numPr>
          <w:ilvl w:val="0"/>
          <w:numId w:val="3"/>
        </w:numPr>
        <w:tabs>
          <w:tab w:val="clear" w:pos="360"/>
          <w:tab w:val="left" w:pos="1944"/>
        </w:tabs>
        <w:spacing w:line="274" w:lineRule="exact"/>
        <w:ind w:left="1944" w:right="1008" w:hanging="360"/>
        <w:textAlignment w:val="baseline"/>
        <w:rPr>
          <w:rFonts w:eastAsia="Times New Roman"/>
          <w:b/>
          <w:color w:val="000000"/>
          <w:spacing w:val="-1"/>
          <w:sz w:val="24"/>
        </w:rPr>
      </w:pPr>
      <w:r>
        <w:t xml:space="preserve">The </w:t>
      </w:r>
      <w:r w:rsidR="0038472C">
        <w:t xml:space="preserve">next exam is May 16, 2019 </w:t>
      </w:r>
    </w:p>
    <w:p w14:paraId="2858E6A4" w14:textId="33C778CF" w:rsidR="001342B7" w:rsidRPr="006C07B3" w:rsidRDefault="006C07B3" w:rsidP="006C07B3">
      <w:pPr>
        <w:numPr>
          <w:ilvl w:val="0"/>
          <w:numId w:val="3"/>
        </w:numPr>
        <w:tabs>
          <w:tab w:val="clear" w:pos="360"/>
          <w:tab w:val="left" w:pos="1944"/>
        </w:tabs>
        <w:spacing w:line="274" w:lineRule="exact"/>
        <w:ind w:left="1944" w:right="1008" w:hanging="360"/>
        <w:textAlignment w:val="baseline"/>
        <w:rPr>
          <w:rFonts w:eastAsia="Times New Roman"/>
          <w:b/>
          <w:color w:val="000000"/>
          <w:spacing w:val="-1"/>
          <w:sz w:val="24"/>
        </w:rPr>
      </w:pPr>
      <w:r>
        <w:t xml:space="preserve">The </w:t>
      </w:r>
      <w:r w:rsidR="0038472C">
        <w:t xml:space="preserve">next </w:t>
      </w:r>
      <w:r>
        <w:t>application</w:t>
      </w:r>
      <w:r w:rsidR="0038472C">
        <w:t xml:space="preserve"> deadline is October 31, 2019</w:t>
      </w:r>
      <w:r w:rsidR="0038472C" w:rsidRPr="006C07B3">
        <w:rPr>
          <w:rFonts w:eastAsia="Times New Roman"/>
          <w:color w:val="000000"/>
          <w:spacing w:val="-1"/>
          <w:sz w:val="24"/>
        </w:rPr>
        <w:t xml:space="preserve"> </w:t>
      </w:r>
    </w:p>
    <w:p w14:paraId="30797D65" w14:textId="77777777" w:rsidR="0051531D" w:rsidRDefault="0051531D" w:rsidP="0051531D">
      <w:pPr>
        <w:numPr>
          <w:ilvl w:val="0"/>
          <w:numId w:val="2"/>
        </w:numPr>
        <w:tabs>
          <w:tab w:val="clear" w:pos="720"/>
          <w:tab w:val="left" w:pos="1584"/>
        </w:tabs>
        <w:spacing w:before="292" w:line="270" w:lineRule="exact"/>
        <w:ind w:left="864"/>
        <w:textAlignment w:val="baseline"/>
        <w:rPr>
          <w:rFonts w:eastAsia="Times New Roman"/>
          <w:b/>
          <w:color w:val="000000"/>
          <w:spacing w:val="-2"/>
          <w:sz w:val="24"/>
        </w:rPr>
      </w:pPr>
      <w:r>
        <w:rPr>
          <w:rFonts w:eastAsia="Times New Roman"/>
          <w:b/>
          <w:color w:val="000000"/>
          <w:spacing w:val="-2"/>
          <w:sz w:val="24"/>
        </w:rPr>
        <w:t>Legislative Update</w:t>
      </w:r>
    </w:p>
    <w:p w14:paraId="3FCC5F63" w14:textId="6D902BDC" w:rsidR="0051531D" w:rsidRDefault="0051531D" w:rsidP="0051531D">
      <w:pPr>
        <w:numPr>
          <w:ilvl w:val="0"/>
          <w:numId w:val="3"/>
        </w:numPr>
        <w:tabs>
          <w:tab w:val="clear" w:pos="360"/>
          <w:tab w:val="left" w:pos="1944"/>
        </w:tabs>
        <w:spacing w:line="274" w:lineRule="exact"/>
        <w:ind w:left="1944" w:right="1008" w:hanging="360"/>
        <w:textAlignment w:val="baseline"/>
        <w:rPr>
          <w:rFonts w:eastAsia="Times New Roman"/>
          <w:b/>
          <w:color w:val="000000"/>
          <w:sz w:val="24"/>
        </w:rPr>
      </w:pPr>
      <w:r>
        <w:rPr>
          <w:rFonts w:eastAsia="Times New Roman"/>
          <w:b/>
          <w:color w:val="000000"/>
          <w:sz w:val="24"/>
        </w:rPr>
        <w:t xml:space="preserve">Trademark Statute Amendment Update </w:t>
      </w:r>
      <w:r>
        <w:rPr>
          <w:rFonts w:eastAsia="Times New Roman"/>
          <w:b/>
          <w:color w:val="000000"/>
          <w:w w:val="75"/>
          <w:sz w:val="28"/>
        </w:rPr>
        <w:t xml:space="preserve">– </w:t>
      </w:r>
      <w:r>
        <w:rPr>
          <w:rFonts w:eastAsia="Times New Roman"/>
          <w:color w:val="000000"/>
          <w:sz w:val="24"/>
        </w:rPr>
        <w:t xml:space="preserve">Jacqueline Tadros, Ft. Lauderdale - </w:t>
      </w:r>
      <w:r>
        <w:t>working on white paper for updated classifications, Senators Berman and Diamond are receptive and bill will move forward, proposed effective date is July 1, 2019 – legislation is need</w:t>
      </w:r>
      <w:r w:rsidR="006C07B3">
        <w:t>ed</w:t>
      </w:r>
      <w:r>
        <w:t xml:space="preserve"> to get Florida’s trademark classification in line with the USTPO’s classes – USPTO updates the classes every year or so, so committee needs to revisit on a regular basis</w:t>
      </w:r>
    </w:p>
    <w:p w14:paraId="1E742EAF" w14:textId="77777777" w:rsidR="0051531D" w:rsidRPr="00891D19" w:rsidRDefault="0051531D" w:rsidP="0051531D">
      <w:pPr>
        <w:numPr>
          <w:ilvl w:val="0"/>
          <w:numId w:val="3"/>
        </w:numPr>
        <w:tabs>
          <w:tab w:val="clear" w:pos="360"/>
          <w:tab w:val="left" w:pos="1944"/>
        </w:tabs>
        <w:spacing w:before="16" w:line="276" w:lineRule="exact"/>
        <w:ind w:left="1944" w:hanging="360"/>
        <w:textAlignment w:val="baseline"/>
        <w:rPr>
          <w:rFonts w:eastAsia="Times New Roman"/>
          <w:b/>
          <w:color w:val="000000"/>
          <w:sz w:val="24"/>
        </w:rPr>
      </w:pPr>
      <w:r>
        <w:rPr>
          <w:rFonts w:eastAsia="Times New Roman"/>
          <w:b/>
          <w:color w:val="000000"/>
          <w:sz w:val="24"/>
        </w:rPr>
        <w:t xml:space="preserve">Digital Currency Task Force Update </w:t>
      </w:r>
      <w:r>
        <w:rPr>
          <w:rFonts w:eastAsia="Times New Roman"/>
          <w:b/>
          <w:color w:val="000000"/>
          <w:w w:val="75"/>
          <w:sz w:val="28"/>
        </w:rPr>
        <w:t xml:space="preserve">– </w:t>
      </w:r>
      <w:r>
        <w:rPr>
          <w:rFonts w:eastAsia="Times New Roman"/>
          <w:color w:val="000000"/>
          <w:sz w:val="24"/>
        </w:rPr>
        <w:t>Woody Pollack, Tampa – No legislative interest in new legislation this year</w:t>
      </w:r>
    </w:p>
    <w:p w14:paraId="52B27DDA" w14:textId="29A33DC1" w:rsidR="0051531D" w:rsidRDefault="0051531D">
      <w:pPr>
        <w:numPr>
          <w:ilvl w:val="0"/>
          <w:numId w:val="2"/>
        </w:numPr>
        <w:tabs>
          <w:tab w:val="clear" w:pos="720"/>
          <w:tab w:val="left" w:pos="1584"/>
        </w:tabs>
        <w:spacing w:before="292" w:line="270" w:lineRule="exact"/>
        <w:ind w:left="864"/>
        <w:textAlignment w:val="baseline"/>
        <w:rPr>
          <w:rFonts w:eastAsia="Times New Roman"/>
          <w:b/>
          <w:color w:val="000000"/>
          <w:spacing w:val="-2"/>
          <w:sz w:val="24"/>
        </w:rPr>
      </w:pPr>
      <w:r>
        <w:rPr>
          <w:rFonts w:eastAsia="Times New Roman"/>
          <w:b/>
          <w:color w:val="000000"/>
          <w:spacing w:val="-2"/>
          <w:sz w:val="24"/>
        </w:rPr>
        <w:t>Amicus Brief –</w:t>
      </w:r>
      <w:r w:rsidR="006C07B3">
        <w:rPr>
          <w:rFonts w:eastAsia="Times New Roman"/>
          <w:b/>
          <w:color w:val="000000"/>
          <w:spacing w:val="-2"/>
          <w:sz w:val="24"/>
        </w:rPr>
        <w:t xml:space="preserve"> </w:t>
      </w:r>
      <w:r w:rsidR="006C07B3">
        <w:rPr>
          <w:rFonts w:eastAsia="Times New Roman"/>
          <w:color w:val="000000"/>
          <w:spacing w:val="-2"/>
          <w:sz w:val="24"/>
        </w:rPr>
        <w:t>Due to time Constraints relating to the briefing schedule, th</w:t>
      </w:r>
      <w:r>
        <w:rPr>
          <w:rFonts w:eastAsia="Times New Roman"/>
          <w:color w:val="000000"/>
          <w:spacing w:val="-2"/>
          <w:sz w:val="24"/>
        </w:rPr>
        <w:t xml:space="preserve">e Committee will not be submitting an amicus brief in </w:t>
      </w:r>
      <w:r w:rsidR="006C07B3">
        <w:rPr>
          <w:rFonts w:eastAsia="Times New Roman"/>
          <w:color w:val="000000"/>
          <w:spacing w:val="-2"/>
          <w:sz w:val="24"/>
        </w:rPr>
        <w:t xml:space="preserve">opposition to the summary judgment order entered in </w:t>
      </w:r>
      <w:r w:rsidR="006C07B3">
        <w:rPr>
          <w:rFonts w:eastAsia="Times New Roman"/>
          <w:i/>
          <w:color w:val="000000"/>
          <w:spacing w:val="-2"/>
          <w:sz w:val="24"/>
        </w:rPr>
        <w:t>Pohl v. MH Sub I, LLC</w:t>
      </w:r>
      <w:r w:rsidR="006C07B3">
        <w:rPr>
          <w:rFonts w:eastAsia="Times New Roman"/>
          <w:color w:val="000000"/>
          <w:spacing w:val="-2"/>
          <w:sz w:val="24"/>
        </w:rPr>
        <w:t xml:space="preserve">, Case No. 4:17-cv-00181, which was the subject of a </w:t>
      </w:r>
      <w:r w:rsidR="006C07B3" w:rsidRPr="006C07B3">
        <w:rPr>
          <w:rFonts w:eastAsia="Times New Roman"/>
          <w:i/>
          <w:color w:val="000000"/>
          <w:spacing w:val="-2"/>
          <w:sz w:val="24"/>
        </w:rPr>
        <w:t>sua sponte</w:t>
      </w:r>
      <w:r w:rsidR="006C07B3">
        <w:rPr>
          <w:rFonts w:eastAsia="Times New Roman"/>
          <w:color w:val="000000"/>
          <w:spacing w:val="-2"/>
          <w:sz w:val="24"/>
        </w:rPr>
        <w:t xml:space="preserve"> motion and vote held at the BLS Labor Day Retreat.  There was a discussion about whether the current process for considering whether the IP section should submit an amicus brief is adequate, particularly in this unusual situation in which two committee members are involved in the case, and the order on appeal was the subject of </w:t>
      </w:r>
      <w:r w:rsidR="000E79FB">
        <w:rPr>
          <w:rFonts w:eastAsia="Times New Roman"/>
          <w:color w:val="000000"/>
          <w:spacing w:val="-2"/>
          <w:sz w:val="24"/>
        </w:rPr>
        <w:t xml:space="preserve">a presentation at the most recent IP committee meeting.  </w:t>
      </w:r>
      <w:r w:rsidR="006C07B3">
        <w:rPr>
          <w:rFonts w:eastAsia="Times New Roman"/>
          <w:color w:val="000000"/>
          <w:spacing w:val="-2"/>
          <w:sz w:val="24"/>
        </w:rPr>
        <w:t xml:space="preserve">A motion was made and passed </w:t>
      </w:r>
      <w:r w:rsidR="000E79FB">
        <w:rPr>
          <w:rFonts w:eastAsia="Times New Roman"/>
          <w:color w:val="000000"/>
          <w:spacing w:val="-2"/>
          <w:sz w:val="24"/>
        </w:rPr>
        <w:t xml:space="preserve">(with none opposed) that in the future, if a member of the IP committee that is </w:t>
      </w:r>
      <w:r w:rsidR="000E79FB">
        <w:t>involved in a litigation puts on a CLE about that case, the committee cannot vote on whether or not to file amicus until after notice is given to their opposing counsel that a motion to file an amicus brief will be on the agenda, and opposing counsel is invited to make arguments in opposition in advance of the vote</w:t>
      </w:r>
    </w:p>
    <w:p w14:paraId="028AC928" w14:textId="60EA6530" w:rsidR="001342B7" w:rsidRDefault="002B7670" w:rsidP="000E79FB">
      <w:pPr>
        <w:numPr>
          <w:ilvl w:val="0"/>
          <w:numId w:val="2"/>
        </w:numPr>
        <w:tabs>
          <w:tab w:val="clear" w:pos="720"/>
          <w:tab w:val="left" w:pos="1584"/>
        </w:tabs>
        <w:spacing w:before="292" w:line="270" w:lineRule="exact"/>
        <w:ind w:left="864"/>
        <w:textAlignment w:val="baseline"/>
        <w:rPr>
          <w:rFonts w:eastAsia="Times New Roman"/>
          <w:b/>
          <w:color w:val="000000"/>
          <w:sz w:val="24"/>
        </w:rPr>
      </w:pPr>
      <w:r>
        <w:rPr>
          <w:rFonts w:eastAsia="Times New Roman"/>
          <w:b/>
          <w:color w:val="000000"/>
          <w:sz w:val="24"/>
        </w:rPr>
        <w:t xml:space="preserve">CLE Presentation </w:t>
      </w:r>
      <w:r>
        <w:rPr>
          <w:rFonts w:eastAsia="Times New Roman"/>
          <w:color w:val="000000"/>
          <w:sz w:val="24"/>
        </w:rPr>
        <w:t xml:space="preserve">– Title: “Rejection, Assumption and Assignment of Intellectual Property in Bankruptcy” by </w:t>
      </w:r>
      <w:r w:rsidR="00215428" w:rsidRPr="00215428">
        <w:rPr>
          <w:rFonts w:eastAsia="Times New Roman"/>
          <w:color w:val="000000"/>
          <w:sz w:val="24"/>
        </w:rPr>
        <w:t>Mr. Scott Shucker</w:t>
      </w:r>
      <w:r w:rsidR="00215428">
        <w:rPr>
          <w:rFonts w:eastAsia="Times New Roman"/>
          <w:color w:val="000000"/>
          <w:sz w:val="24"/>
        </w:rPr>
        <w:t xml:space="preserve"> of</w:t>
      </w:r>
      <w:r>
        <w:rPr>
          <w:rFonts w:eastAsia="Times New Roman"/>
          <w:color w:val="000000"/>
          <w:sz w:val="24"/>
        </w:rPr>
        <w:t xml:space="preserve"> Latham, Shuker, Eden &amp; Beudine, LLP, Orlando</w:t>
      </w:r>
      <w:r w:rsidR="006140D5">
        <w:rPr>
          <w:rFonts w:eastAsia="Times New Roman"/>
          <w:color w:val="000000"/>
          <w:sz w:val="24"/>
        </w:rPr>
        <w:t xml:space="preserve"> – </w:t>
      </w:r>
      <w:r w:rsidR="006140D5" w:rsidRPr="00891D19">
        <w:rPr>
          <w:rFonts w:eastAsia="Times New Roman"/>
          <w:b/>
          <w:color w:val="000000"/>
          <w:sz w:val="24"/>
        </w:rPr>
        <w:t>C</w:t>
      </w:r>
      <w:r w:rsidR="00891D19">
        <w:rPr>
          <w:rFonts w:eastAsia="Times New Roman"/>
          <w:b/>
          <w:color w:val="000000"/>
          <w:sz w:val="24"/>
        </w:rPr>
        <w:t>LE c</w:t>
      </w:r>
      <w:r w:rsidR="006140D5" w:rsidRPr="00891D19">
        <w:rPr>
          <w:rFonts w:eastAsia="Times New Roman"/>
          <w:b/>
          <w:color w:val="000000"/>
          <w:sz w:val="24"/>
        </w:rPr>
        <w:t>ourse Number 3256 for 1.0 hours</w:t>
      </w:r>
    </w:p>
    <w:p w14:paraId="1B38C678" w14:textId="75499948" w:rsidR="000E79FB" w:rsidRPr="00F677CE" w:rsidRDefault="00F677CE" w:rsidP="00F677CE">
      <w:pPr>
        <w:numPr>
          <w:ilvl w:val="0"/>
          <w:numId w:val="1"/>
        </w:numPr>
        <w:tabs>
          <w:tab w:val="clear" w:pos="720"/>
          <w:tab w:val="left" w:pos="864"/>
        </w:tabs>
        <w:spacing w:before="282" w:line="274" w:lineRule="exact"/>
        <w:ind w:left="144"/>
        <w:textAlignment w:val="baseline"/>
        <w:rPr>
          <w:rFonts w:eastAsia="Times New Roman"/>
          <w:b/>
          <w:color w:val="000000"/>
          <w:spacing w:val="-3"/>
          <w:sz w:val="24"/>
        </w:rPr>
      </w:pPr>
      <w:r w:rsidRPr="00F677CE">
        <w:rPr>
          <w:rFonts w:eastAsia="Times New Roman"/>
          <w:b/>
          <w:color w:val="000000"/>
          <w:sz w:val="24"/>
        </w:rPr>
        <w:t>BLS Chairperson and Legislative Chair Remarks</w:t>
      </w:r>
      <w:r>
        <w:rPr>
          <w:rFonts w:eastAsia="Times New Roman"/>
          <w:b/>
          <w:color w:val="000000"/>
          <w:sz w:val="24"/>
        </w:rPr>
        <w:t xml:space="preserve"> – </w:t>
      </w:r>
      <w:r>
        <w:rPr>
          <w:rFonts w:eastAsia="Times New Roman"/>
          <w:color w:val="000000"/>
          <w:sz w:val="24"/>
        </w:rPr>
        <w:t>The 2020 Legislative Session will start in January, so all efforts need to begin now in order to be completed by Labor Day Retreat</w:t>
      </w:r>
    </w:p>
    <w:p w14:paraId="09C20CC1" w14:textId="114F0E66" w:rsidR="000E79FB" w:rsidRPr="000E79FB" w:rsidRDefault="000E79FB" w:rsidP="000E79FB">
      <w:pPr>
        <w:tabs>
          <w:tab w:val="left" w:pos="1584"/>
        </w:tabs>
        <w:spacing w:before="292" w:line="270" w:lineRule="exact"/>
        <w:ind w:left="864"/>
        <w:textAlignment w:val="baseline"/>
        <w:rPr>
          <w:rFonts w:eastAsia="Times New Roman"/>
          <w:color w:val="000000"/>
          <w:sz w:val="24"/>
        </w:rPr>
      </w:pPr>
      <w:r w:rsidRPr="000E79FB">
        <w:rPr>
          <w:rFonts w:eastAsia="Times New Roman"/>
          <w:color w:val="000000"/>
          <w:sz w:val="24"/>
        </w:rPr>
        <w:t xml:space="preserve">The meeting adjourned at </w:t>
      </w:r>
      <w:r w:rsidR="00EC4EC0">
        <w:rPr>
          <w:rFonts w:eastAsia="Times New Roman"/>
          <w:color w:val="000000"/>
          <w:sz w:val="24"/>
        </w:rPr>
        <w:t xml:space="preserve">approximately </w:t>
      </w:r>
      <w:r w:rsidRPr="000E79FB">
        <w:rPr>
          <w:rFonts w:eastAsia="Times New Roman"/>
          <w:color w:val="000000"/>
          <w:sz w:val="24"/>
        </w:rPr>
        <w:t>11:30</w:t>
      </w:r>
      <w:r w:rsidR="00F677CE">
        <w:rPr>
          <w:rFonts w:eastAsia="Times New Roman"/>
          <w:color w:val="000000"/>
          <w:sz w:val="24"/>
        </w:rPr>
        <w:t xml:space="preserve"> a.m.</w:t>
      </w:r>
    </w:p>
    <w:sectPr w:rsidR="000E79FB" w:rsidRPr="000E79FB" w:rsidSect="001342B7">
      <w:pgSz w:w="12240" w:h="15840"/>
      <w:pgMar w:top="1040" w:right="1608" w:bottom="1024"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B74F0" w14:textId="77777777" w:rsidR="00B8656A" w:rsidRDefault="00B8656A" w:rsidP="00D10E13">
      <w:r>
        <w:separator/>
      </w:r>
    </w:p>
  </w:endnote>
  <w:endnote w:type="continuationSeparator" w:id="0">
    <w:p w14:paraId="4C668B3E" w14:textId="77777777" w:rsidR="00B8656A" w:rsidRDefault="00B8656A" w:rsidP="00D1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eorg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D3743" w14:textId="77777777" w:rsidR="00B8656A" w:rsidRDefault="00B8656A" w:rsidP="00D10E13">
      <w:r>
        <w:separator/>
      </w:r>
    </w:p>
  </w:footnote>
  <w:footnote w:type="continuationSeparator" w:id="0">
    <w:p w14:paraId="349EB233" w14:textId="77777777" w:rsidR="00B8656A" w:rsidRDefault="00B8656A" w:rsidP="00D1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F0E"/>
    <w:multiLevelType w:val="multilevel"/>
    <w:tmpl w:val="346A4F9C"/>
    <w:lvl w:ilvl="0">
      <w:start w:val="1"/>
      <w:numFmt w:val="upperRoman"/>
      <w:lvlText w:val="%1."/>
      <w:lvlJc w:val="left"/>
      <w:pPr>
        <w:tabs>
          <w:tab w:val="left" w:pos="720"/>
        </w:tabs>
        <w:ind w:left="720"/>
      </w:pPr>
      <w:rPr>
        <w:rFonts w:ascii="Times New Roman" w:eastAsia="Times New Roman" w:hAnsi="Times New Roman"/>
        <w:b/>
        <w:i w:val="0"/>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E04D9"/>
    <w:multiLevelType w:val="multilevel"/>
    <w:tmpl w:val="2ABCD140"/>
    <w:lvl w:ilvl="0">
      <w:start w:val="1"/>
      <w:numFmt w:val="upperLetter"/>
      <w:lvlText w:val="%1."/>
      <w:lvlJc w:val="left"/>
      <w:pPr>
        <w:tabs>
          <w:tab w:val="left" w:pos="72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CD745D"/>
    <w:multiLevelType w:val="multilevel"/>
    <w:tmpl w:val="CDE08C1E"/>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B7"/>
    <w:rsid w:val="000E79FB"/>
    <w:rsid w:val="000F0310"/>
    <w:rsid w:val="001342B7"/>
    <w:rsid w:val="001B0BAA"/>
    <w:rsid w:val="001B5DEB"/>
    <w:rsid w:val="00215428"/>
    <w:rsid w:val="002468F8"/>
    <w:rsid w:val="002B7670"/>
    <w:rsid w:val="00310A92"/>
    <w:rsid w:val="0038472C"/>
    <w:rsid w:val="0051531D"/>
    <w:rsid w:val="00526ECF"/>
    <w:rsid w:val="005D27C3"/>
    <w:rsid w:val="006140D5"/>
    <w:rsid w:val="006C07B3"/>
    <w:rsid w:val="00891D19"/>
    <w:rsid w:val="00B8656A"/>
    <w:rsid w:val="00C92F0C"/>
    <w:rsid w:val="00D10E13"/>
    <w:rsid w:val="00D43108"/>
    <w:rsid w:val="00EC4EC0"/>
    <w:rsid w:val="00F208ED"/>
    <w:rsid w:val="00F677CE"/>
    <w:rsid w:val="00F840CD"/>
    <w:rsid w:val="00FA6832"/>
    <w:rsid w:val="00FF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4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F0C"/>
    <w:rPr>
      <w:color w:val="0000FF"/>
      <w:u w:val="single"/>
    </w:rPr>
  </w:style>
  <w:style w:type="paragraph" w:styleId="ListParagraph">
    <w:name w:val="List Paragraph"/>
    <w:basedOn w:val="Normal"/>
    <w:uiPriority w:val="34"/>
    <w:qFormat/>
    <w:rsid w:val="006C07B3"/>
    <w:pPr>
      <w:ind w:left="720"/>
      <w:contextualSpacing/>
    </w:pPr>
  </w:style>
  <w:style w:type="paragraph" w:styleId="Header">
    <w:name w:val="header"/>
    <w:basedOn w:val="Normal"/>
    <w:link w:val="HeaderChar"/>
    <w:uiPriority w:val="99"/>
    <w:unhideWhenUsed/>
    <w:rsid w:val="00D10E13"/>
    <w:pPr>
      <w:tabs>
        <w:tab w:val="center" w:pos="4680"/>
        <w:tab w:val="right" w:pos="9360"/>
      </w:tabs>
    </w:pPr>
  </w:style>
  <w:style w:type="character" w:customStyle="1" w:styleId="HeaderChar">
    <w:name w:val="Header Char"/>
    <w:basedOn w:val="DefaultParagraphFont"/>
    <w:link w:val="Header"/>
    <w:uiPriority w:val="99"/>
    <w:rsid w:val="00D10E13"/>
  </w:style>
  <w:style w:type="paragraph" w:styleId="Footer">
    <w:name w:val="footer"/>
    <w:basedOn w:val="Normal"/>
    <w:link w:val="FooterChar"/>
    <w:uiPriority w:val="99"/>
    <w:unhideWhenUsed/>
    <w:rsid w:val="00D10E13"/>
    <w:pPr>
      <w:tabs>
        <w:tab w:val="center" w:pos="4680"/>
        <w:tab w:val="right" w:pos="9360"/>
      </w:tabs>
    </w:pPr>
  </w:style>
  <w:style w:type="character" w:customStyle="1" w:styleId="FooterChar">
    <w:name w:val="Footer Char"/>
    <w:basedOn w:val="DefaultParagraphFont"/>
    <w:link w:val="Footer"/>
    <w:uiPriority w:val="99"/>
    <w:rsid w:val="00D1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tadros@intellectualpropertyno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anks@bwsmiplaw.com" TargetMode="External"/><Relationship Id="rId12" Type="http://schemas.openxmlformats.org/officeDocument/2006/relationships/hyperlink" Target="http://www.flabizlaw.org/pro-bono-opportunities/" TargetMode="Externa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linford@law.fsu.edu" TargetMode="External"/><Relationship Id="rId5" Type="http://schemas.openxmlformats.org/officeDocument/2006/relationships/footnotes" Target="footnotes.xml"/><Relationship Id="rId10" Type="http://schemas.openxmlformats.org/officeDocument/2006/relationships/hyperlink" Target="mailto:Chambers_flmd_scriven@flmd.uscourts.gov" TargetMode="External"/><Relationship Id="rId4" Type="http://schemas.openxmlformats.org/officeDocument/2006/relationships/webSettings" Target="webSettings.xml"/><Relationship Id="rId9" Type="http://schemas.openxmlformats.org/officeDocument/2006/relationships/hyperlink" Target="mailto:jim@matulis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2019-04-10T00:22:00Z</dcterms:created>
  <dcterms:modified xsi:type="dcterms:W3CDTF">2019-04-10T00:22:00Z</dcterms:modified>
</cp:coreProperties>
</file>