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2AC" w:rsidRDefault="00BA499F">
      <w:pPr>
        <w:pStyle w:val="NormalWeb"/>
        <w:contextualSpacing/>
        <w:jc w:val="center"/>
        <w:rPr>
          <w:rFonts w:ascii="Times New Roman" w:hAnsi="Times New Roman"/>
          <w:b/>
          <w:bCs/>
          <w:sz w:val="24"/>
          <w:szCs w:val="24"/>
        </w:rPr>
      </w:pPr>
      <w:r>
        <w:rPr>
          <w:rFonts w:ascii="Times New Roman" w:hAnsi="Times New Roman"/>
          <w:b/>
          <w:bCs/>
          <w:sz w:val="24"/>
          <w:szCs w:val="24"/>
        </w:rPr>
        <w:t>INTELLECTUAL PROPERTY LAW COMMITTEE</w:t>
      </w:r>
    </w:p>
    <w:p w:rsidR="007D52AC" w:rsidRDefault="00BA499F">
      <w:pPr>
        <w:pStyle w:val="NormalWeb"/>
        <w:contextualSpacing/>
        <w:jc w:val="center"/>
        <w:rPr>
          <w:rFonts w:ascii="Times New Roman" w:hAnsi="Times New Roman"/>
          <w:b/>
          <w:bCs/>
          <w:sz w:val="24"/>
          <w:szCs w:val="24"/>
        </w:rPr>
      </w:pPr>
      <w:r>
        <w:rPr>
          <w:rFonts w:ascii="Times New Roman" w:hAnsi="Times New Roman"/>
          <w:b/>
          <w:bCs/>
          <w:sz w:val="24"/>
          <w:szCs w:val="24"/>
        </w:rPr>
        <w:t>THE FLORIDA BAR ANNUAL CONVENTION</w:t>
      </w:r>
    </w:p>
    <w:p w:rsidR="007D52AC" w:rsidRDefault="00BA499F">
      <w:pPr>
        <w:pStyle w:val="NormalWeb"/>
        <w:contextualSpacing/>
        <w:jc w:val="center"/>
        <w:rPr>
          <w:rFonts w:ascii="Times New Roman" w:hAnsi="Times New Roman"/>
          <w:b/>
          <w:bCs/>
          <w:sz w:val="24"/>
          <w:szCs w:val="24"/>
        </w:rPr>
      </w:pPr>
      <w:r>
        <w:rPr>
          <w:rFonts w:ascii="Times New Roman" w:hAnsi="Times New Roman"/>
          <w:b/>
          <w:bCs/>
          <w:sz w:val="24"/>
          <w:szCs w:val="24"/>
        </w:rPr>
        <w:t>HILTON BONNET CREEK, ORLANDO</w:t>
      </w:r>
    </w:p>
    <w:p w:rsidR="007D52AC" w:rsidRDefault="007D52AC">
      <w:pPr>
        <w:pStyle w:val="NormalWeb"/>
        <w:contextualSpacing/>
        <w:rPr>
          <w:rFonts w:ascii="Times New Roman" w:hAnsi="Times New Roman"/>
          <w:b/>
          <w:bCs/>
          <w:sz w:val="24"/>
          <w:szCs w:val="24"/>
        </w:rPr>
      </w:pPr>
    </w:p>
    <w:p w:rsidR="007D52AC" w:rsidRDefault="00BA499F">
      <w:pPr>
        <w:pStyle w:val="NormalWeb"/>
        <w:contextualSpacing/>
        <w:rPr>
          <w:rFonts w:ascii="Times New Roman" w:hAnsi="Times New Roman"/>
          <w:b/>
          <w:bCs/>
          <w:sz w:val="24"/>
          <w:szCs w:val="24"/>
        </w:rPr>
      </w:pPr>
      <w:r>
        <w:rPr>
          <w:rFonts w:ascii="Times New Roman" w:hAnsi="Times New Roman"/>
          <w:b/>
          <w:bCs/>
          <w:sz w:val="24"/>
          <w:szCs w:val="24"/>
        </w:rPr>
        <w:t xml:space="preserve">Thursday June 14, 2018 Hilton Bonnet Creek, Orlando, Florida </w:t>
      </w:r>
    </w:p>
    <w:p w:rsidR="007D52AC" w:rsidRDefault="007D52AC">
      <w:pPr>
        <w:pStyle w:val="NormalWeb"/>
        <w:contextualSpacing/>
        <w:rPr>
          <w:rFonts w:ascii="Times New Roman" w:hAnsi="Times New Roman"/>
          <w:sz w:val="24"/>
          <w:szCs w:val="24"/>
        </w:rPr>
      </w:pPr>
    </w:p>
    <w:p w:rsidR="007D52AC" w:rsidRDefault="00BA499F">
      <w:pPr>
        <w:pStyle w:val="NormalWeb"/>
        <w:contextualSpacing/>
        <w:rPr>
          <w:rFonts w:ascii="Times New Roman" w:hAnsi="Times New Roman"/>
          <w:b/>
          <w:bCs/>
          <w:sz w:val="24"/>
          <w:szCs w:val="24"/>
        </w:rPr>
      </w:pPr>
      <w:r>
        <w:rPr>
          <w:rFonts w:ascii="Times New Roman" w:hAnsi="Times New Roman"/>
          <w:b/>
          <w:bCs/>
          <w:sz w:val="24"/>
          <w:szCs w:val="24"/>
        </w:rPr>
        <w:t xml:space="preserve">MINUTES </w:t>
      </w:r>
    </w:p>
    <w:p w:rsidR="007D52AC" w:rsidRDefault="007D52AC">
      <w:pPr>
        <w:pStyle w:val="NormalWeb"/>
        <w:contextualSpacing/>
        <w:rPr>
          <w:rFonts w:ascii="Times New Roman" w:hAnsi="Times New Roman"/>
          <w:sz w:val="24"/>
          <w:szCs w:val="24"/>
        </w:rPr>
      </w:pPr>
    </w:p>
    <w:p w:rsidR="007D52AC" w:rsidRDefault="00BA499F">
      <w:pPr>
        <w:pStyle w:val="NormalWeb"/>
        <w:numPr>
          <w:ilvl w:val="0"/>
          <w:numId w:val="1"/>
        </w:numPr>
        <w:contextualSpacing/>
        <w:rPr>
          <w:rFonts w:ascii="Times New Roman" w:hAnsi="Times New Roman"/>
          <w:sz w:val="24"/>
          <w:szCs w:val="24"/>
        </w:rPr>
      </w:pPr>
      <w:r>
        <w:rPr>
          <w:rFonts w:ascii="Times New Roman" w:hAnsi="Times New Roman"/>
          <w:sz w:val="24"/>
          <w:szCs w:val="24"/>
        </w:rPr>
        <w:t xml:space="preserve">Call to Order and Welcome. Meeting was called to order at 9:38 AM by Michael J. Colitz, III, Chair of the Committee, who presided at the meeting. </w:t>
      </w:r>
    </w:p>
    <w:p w:rsidR="007D52AC" w:rsidRDefault="007D52AC">
      <w:pPr>
        <w:pStyle w:val="NormalWeb"/>
        <w:ind w:left="360"/>
        <w:contextualSpacing/>
        <w:rPr>
          <w:rFonts w:ascii="Times New Roman" w:hAnsi="Times New Roman"/>
          <w:sz w:val="24"/>
          <w:szCs w:val="24"/>
        </w:rPr>
      </w:pPr>
    </w:p>
    <w:p w:rsidR="007D52AC" w:rsidRDefault="00BA499F">
      <w:pPr>
        <w:pStyle w:val="NormalWeb"/>
        <w:numPr>
          <w:ilvl w:val="0"/>
          <w:numId w:val="1"/>
        </w:numPr>
        <w:contextualSpacing/>
        <w:rPr>
          <w:sz w:val="24"/>
          <w:szCs w:val="24"/>
        </w:rPr>
      </w:pPr>
      <w:r>
        <w:rPr>
          <w:rFonts w:ascii="Times New Roman" w:hAnsi="Times New Roman"/>
          <w:sz w:val="24"/>
          <w:szCs w:val="24"/>
        </w:rPr>
        <w:t xml:space="preserve">Introduction of members and guests present. All members present at the meeting, and all guests attending the meeting, introduced themselves and signed an attendance sheet. </w:t>
      </w:r>
    </w:p>
    <w:p w:rsidR="007D52AC" w:rsidRDefault="007D52AC">
      <w:pPr>
        <w:pStyle w:val="NormalWeb"/>
        <w:contextualSpacing/>
        <w:rPr>
          <w:sz w:val="24"/>
          <w:szCs w:val="24"/>
        </w:rPr>
      </w:pPr>
    </w:p>
    <w:p w:rsidR="007D52AC" w:rsidRDefault="00BA499F">
      <w:pPr>
        <w:pStyle w:val="NormalWeb"/>
        <w:ind w:left="720"/>
        <w:contextualSpacing/>
        <w:rPr>
          <w:sz w:val="24"/>
          <w:szCs w:val="24"/>
        </w:rPr>
      </w:pPr>
      <w:r>
        <w:rPr>
          <w:rFonts w:ascii="Times New Roman" w:hAnsi="Times New Roman"/>
          <w:sz w:val="24"/>
          <w:szCs w:val="24"/>
        </w:rPr>
        <w:t>Telephonic attendees:</w:t>
      </w:r>
    </w:p>
    <w:p w:rsidR="007D52AC" w:rsidRDefault="007D52AC">
      <w:pPr>
        <w:pStyle w:val="NormalWeb"/>
        <w:contextualSpacing/>
        <w:rPr>
          <w:rFonts w:ascii="Times New Roman" w:hAnsi="Times New Roman"/>
          <w:sz w:val="24"/>
          <w:szCs w:val="24"/>
        </w:rPr>
      </w:pPr>
    </w:p>
    <w:p w:rsidR="007D52AC" w:rsidRDefault="00BA499F">
      <w:pPr>
        <w:pStyle w:val="NormalWeb"/>
        <w:ind w:left="720" w:firstLine="720"/>
        <w:contextualSpacing/>
        <w:rPr>
          <w:rFonts w:ascii="Times New Roman" w:hAnsi="Times New Roman"/>
          <w:sz w:val="24"/>
          <w:szCs w:val="24"/>
        </w:rPr>
      </w:pPr>
      <w:r>
        <w:rPr>
          <w:rFonts w:ascii="Times New Roman" w:hAnsi="Times New Roman"/>
          <w:sz w:val="24"/>
          <w:szCs w:val="24"/>
        </w:rPr>
        <w:t xml:space="preserve">Doug Cherry </w:t>
      </w:r>
    </w:p>
    <w:p w:rsidR="007D52AC" w:rsidRDefault="00BA499F">
      <w:pPr>
        <w:pStyle w:val="NormalWeb"/>
        <w:ind w:left="720" w:firstLine="720"/>
        <w:contextualSpacing/>
        <w:rPr>
          <w:rFonts w:ascii="Times New Roman" w:hAnsi="Times New Roman"/>
          <w:sz w:val="24"/>
          <w:szCs w:val="24"/>
        </w:rPr>
      </w:pPr>
      <w:r>
        <w:rPr>
          <w:rFonts w:ascii="Times New Roman" w:hAnsi="Times New Roman"/>
          <w:sz w:val="24"/>
          <w:szCs w:val="24"/>
        </w:rPr>
        <w:t xml:space="preserve">Doug McDonald </w:t>
      </w:r>
    </w:p>
    <w:p w:rsidR="007D52AC" w:rsidRDefault="00BA499F">
      <w:pPr>
        <w:pStyle w:val="NormalWeb"/>
        <w:ind w:left="720" w:firstLine="720"/>
        <w:contextualSpacing/>
        <w:rPr>
          <w:rFonts w:ascii="Times New Roman" w:hAnsi="Times New Roman"/>
          <w:sz w:val="24"/>
          <w:szCs w:val="24"/>
        </w:rPr>
      </w:pPr>
      <w:r>
        <w:rPr>
          <w:rFonts w:ascii="Times New Roman" w:hAnsi="Times New Roman"/>
          <w:sz w:val="24"/>
          <w:szCs w:val="24"/>
        </w:rPr>
        <w:t xml:space="preserve">Jacqueline Tadros </w:t>
      </w:r>
    </w:p>
    <w:p w:rsidR="007D52AC" w:rsidRDefault="00BA499F">
      <w:pPr>
        <w:pStyle w:val="NormalWeb"/>
        <w:ind w:left="720" w:firstLine="720"/>
        <w:contextualSpacing/>
        <w:rPr>
          <w:rFonts w:ascii="Times New Roman" w:hAnsi="Times New Roman"/>
          <w:sz w:val="24"/>
          <w:szCs w:val="24"/>
        </w:rPr>
      </w:pPr>
      <w:r>
        <w:rPr>
          <w:rFonts w:ascii="Times New Roman" w:hAnsi="Times New Roman"/>
          <w:sz w:val="24"/>
          <w:szCs w:val="24"/>
        </w:rPr>
        <w:t xml:space="preserve">* There were at least 3-4 others that </w:t>
      </w:r>
      <w:r w:rsidR="007815E1">
        <w:rPr>
          <w:rFonts w:ascii="Times New Roman" w:hAnsi="Times New Roman"/>
          <w:sz w:val="24"/>
          <w:szCs w:val="24"/>
        </w:rPr>
        <w:t>were not recognizable</w:t>
      </w:r>
    </w:p>
    <w:p w:rsidR="007D52AC" w:rsidRDefault="007D52AC">
      <w:pPr>
        <w:pStyle w:val="NormalWeb"/>
        <w:ind w:left="720"/>
        <w:contextualSpacing/>
        <w:rPr>
          <w:rFonts w:ascii="Times New Roman" w:hAnsi="Times New Roman"/>
          <w:sz w:val="24"/>
          <w:szCs w:val="24"/>
        </w:rPr>
      </w:pPr>
    </w:p>
    <w:p w:rsidR="007D52AC" w:rsidRPr="007815E1" w:rsidRDefault="00BA499F" w:rsidP="007815E1">
      <w:pPr>
        <w:pStyle w:val="NormalWeb"/>
        <w:numPr>
          <w:ilvl w:val="0"/>
          <w:numId w:val="1"/>
        </w:numPr>
        <w:contextualSpacing/>
        <w:rPr>
          <w:rFonts w:ascii="Times New Roman" w:hAnsi="Times New Roman"/>
          <w:sz w:val="24"/>
          <w:szCs w:val="24"/>
        </w:rPr>
      </w:pPr>
      <w:r>
        <w:rPr>
          <w:rFonts w:ascii="Times New Roman" w:hAnsi="Times New Roman"/>
          <w:sz w:val="24"/>
          <w:szCs w:val="24"/>
        </w:rPr>
        <w:t>Michael J. Colitz, III provided a brief summary for the 9</w:t>
      </w:r>
      <w:r>
        <w:rPr>
          <w:rFonts w:ascii="Times New Roman" w:hAnsi="Times New Roman"/>
          <w:sz w:val="24"/>
          <w:szCs w:val="24"/>
          <w:vertAlign w:val="superscript"/>
        </w:rPr>
        <w:t>th</w:t>
      </w:r>
      <w:r>
        <w:rPr>
          <w:rFonts w:ascii="Times New Roman" w:hAnsi="Times New Roman"/>
          <w:sz w:val="24"/>
          <w:szCs w:val="24"/>
        </w:rPr>
        <w:t xml:space="preserve"> Annual IP Symposium.</w:t>
      </w:r>
    </w:p>
    <w:p w:rsidR="007D52AC" w:rsidRDefault="00BA499F">
      <w:pPr>
        <w:pStyle w:val="ListParagraph"/>
        <w:widowControl w:val="0"/>
        <w:numPr>
          <w:ilvl w:val="0"/>
          <w:numId w:val="3"/>
        </w:numPr>
        <w:autoSpaceDE w:val="0"/>
        <w:autoSpaceDN w:val="0"/>
        <w:adjustRightInd w:val="0"/>
      </w:pPr>
      <w:r>
        <w:t>We had 65 attendees. We may have had more but for insufficient hotel space.  A number of members indicated that they had planned to attend, but chose instead to buy the program on DVD due to issue with rooms at the Don Cesar, and we have already had five DVD sales since the Symposium.  For planning in the future, we need to be mindful (and make sure the folks at the Bar are mindful as well when it is time to reserve space at the venue each year) that more rooms may be needed when the Symposium is in Orlando or Tampa than when it is in South Florida due to more people staying overnight</w:t>
      </w:r>
    </w:p>
    <w:p w:rsidR="007D52AC" w:rsidRDefault="00BA499F">
      <w:pPr>
        <w:pStyle w:val="ListParagraph"/>
        <w:widowControl w:val="0"/>
        <w:autoSpaceDE w:val="0"/>
        <w:autoSpaceDN w:val="0"/>
        <w:adjustRightInd w:val="0"/>
      </w:pPr>
      <w:r>
        <w:t> </w:t>
      </w:r>
    </w:p>
    <w:p w:rsidR="007D52AC" w:rsidRDefault="00BA499F">
      <w:pPr>
        <w:pStyle w:val="ListParagraph"/>
        <w:widowControl w:val="0"/>
        <w:numPr>
          <w:ilvl w:val="0"/>
          <w:numId w:val="3"/>
        </w:numPr>
        <w:autoSpaceDE w:val="0"/>
        <w:autoSpaceDN w:val="0"/>
        <w:adjustRightInd w:val="0"/>
      </w:pPr>
      <w:r>
        <w:t>Also, this year the bar held a survey of attendees by email (the way they plan to survey from now on, I believe), and the results were very good. Specifically, 84% of the respondents said they were “very satisfied” overall with the course, and the other 16% said “somewhat satisfied” – nobody was negative or even neutral overall.  We were fortunate to have some very engaging and informative speakers, so if you didn’t attend and need CLE, it would be worth the money to buy the DVD.</w:t>
      </w:r>
    </w:p>
    <w:p w:rsidR="007D52AC" w:rsidRDefault="00BA499F">
      <w:pPr>
        <w:widowControl w:val="0"/>
        <w:autoSpaceDE w:val="0"/>
        <w:autoSpaceDN w:val="0"/>
        <w:adjustRightInd w:val="0"/>
        <w:ind w:left="360"/>
      </w:pPr>
      <w:r>
        <w:t> </w:t>
      </w:r>
    </w:p>
    <w:p w:rsidR="007D52AC" w:rsidRDefault="00BA499F">
      <w:pPr>
        <w:pStyle w:val="ListParagraph"/>
        <w:widowControl w:val="0"/>
        <w:numPr>
          <w:ilvl w:val="0"/>
          <w:numId w:val="3"/>
        </w:numPr>
        <w:autoSpaceDE w:val="0"/>
        <w:autoSpaceDN w:val="0"/>
        <w:adjustRightInd w:val="0"/>
      </w:pPr>
      <w:r>
        <w:t xml:space="preserve">Special thanks goes to the Symposium Committee, whose members are:  Mike Colitz, Terry Sanks, Jackie Tadros, Kimra Major-Morris, Woody Pollack Darren Spielman, Jim Gale, Sam Lewis, Michele Moss, Joe Englander, Shanti Hill, and Kim </w:t>
      </w:r>
      <w:proofErr w:type="spellStart"/>
      <w:r>
        <w:t>Harchuck</w:t>
      </w:r>
      <w:proofErr w:type="spellEnd"/>
      <w:r>
        <w:t>.  And of course, a Very Special Thank You goes to our Judicial Chair for putting together a great panel, and for everything else she does for the committee, the Honorable Judge Scriven.</w:t>
      </w:r>
    </w:p>
    <w:p w:rsidR="007D52AC" w:rsidRDefault="007D52AC">
      <w:pPr>
        <w:pStyle w:val="ListParagraph"/>
        <w:widowControl w:val="0"/>
        <w:autoSpaceDE w:val="0"/>
        <w:autoSpaceDN w:val="0"/>
        <w:adjustRightInd w:val="0"/>
      </w:pPr>
    </w:p>
    <w:p w:rsidR="007D52AC" w:rsidRDefault="00BA499F">
      <w:pPr>
        <w:pStyle w:val="ListParagraph"/>
        <w:widowControl w:val="0"/>
        <w:numPr>
          <w:ilvl w:val="0"/>
          <w:numId w:val="3"/>
        </w:numPr>
        <w:autoSpaceDE w:val="0"/>
        <w:autoSpaceDN w:val="0"/>
        <w:adjustRightInd w:val="0"/>
      </w:pPr>
      <w:r>
        <w:t xml:space="preserve">Next year’s Symposium is slated to be held in Orlando, and Michele Johnson Moss will be chairing the committee. This is a great chance to get involved with the Section and </w:t>
      </w:r>
      <w:r>
        <w:lastRenderedPageBreak/>
        <w:t>meet your fellow members of the IP bar from around the state, so I would encourage you to get involved and let Michele know of your interest today.</w:t>
      </w:r>
      <w:r>
        <w:rPr>
          <w:color w:val="354257"/>
        </w:rPr>
        <w:t> </w:t>
      </w:r>
    </w:p>
    <w:p w:rsidR="007D52AC" w:rsidRDefault="007815E1" w:rsidP="007815E1">
      <w:pPr>
        <w:pStyle w:val="NormalWeb"/>
        <w:numPr>
          <w:ilvl w:val="0"/>
          <w:numId w:val="1"/>
        </w:numPr>
        <w:contextualSpacing/>
        <w:rPr>
          <w:rFonts w:ascii="Times New Roman" w:hAnsi="Times New Roman"/>
          <w:sz w:val="24"/>
          <w:szCs w:val="24"/>
        </w:rPr>
      </w:pPr>
      <w:r>
        <w:rPr>
          <w:rFonts w:ascii="Times New Roman" w:hAnsi="Times New Roman"/>
          <w:sz w:val="24"/>
          <w:szCs w:val="24"/>
        </w:rPr>
        <w:t xml:space="preserve">An </w:t>
      </w:r>
      <w:r w:rsidR="00BA499F" w:rsidRPr="007815E1">
        <w:rPr>
          <w:rFonts w:ascii="Times New Roman" w:hAnsi="Times New Roman"/>
          <w:sz w:val="24"/>
          <w:szCs w:val="24"/>
        </w:rPr>
        <w:t xml:space="preserve">IP Certification committee update </w:t>
      </w:r>
      <w:r>
        <w:rPr>
          <w:rFonts w:ascii="Times New Roman" w:hAnsi="Times New Roman"/>
          <w:sz w:val="24"/>
          <w:szCs w:val="24"/>
        </w:rPr>
        <w:t>was provided.</w:t>
      </w:r>
    </w:p>
    <w:p w:rsidR="007815E1" w:rsidRPr="007815E1" w:rsidRDefault="007815E1" w:rsidP="007815E1">
      <w:pPr>
        <w:pStyle w:val="NormalWeb"/>
        <w:ind w:left="720"/>
        <w:contextualSpacing/>
        <w:rPr>
          <w:rFonts w:ascii="Times New Roman" w:hAnsi="Times New Roman"/>
          <w:sz w:val="24"/>
          <w:szCs w:val="24"/>
        </w:rPr>
      </w:pPr>
    </w:p>
    <w:p w:rsidR="007D52AC" w:rsidRPr="007815E1" w:rsidRDefault="00BA499F" w:rsidP="007815E1">
      <w:pPr>
        <w:pStyle w:val="NormalWeb"/>
        <w:numPr>
          <w:ilvl w:val="0"/>
          <w:numId w:val="1"/>
        </w:numPr>
        <w:contextualSpacing/>
        <w:rPr>
          <w:rFonts w:ascii="Times New Roman" w:hAnsi="Times New Roman"/>
          <w:sz w:val="24"/>
          <w:szCs w:val="24"/>
        </w:rPr>
      </w:pPr>
      <w:r>
        <w:rPr>
          <w:rFonts w:ascii="Times New Roman" w:hAnsi="Times New Roman"/>
          <w:sz w:val="24"/>
          <w:szCs w:val="24"/>
        </w:rPr>
        <w:t>Legislative update provided by Terry Sanks</w:t>
      </w:r>
    </w:p>
    <w:p w:rsidR="007D52AC" w:rsidRDefault="00BA499F">
      <w:pPr>
        <w:pStyle w:val="NormalWeb"/>
        <w:numPr>
          <w:ilvl w:val="1"/>
          <w:numId w:val="1"/>
        </w:numPr>
        <w:contextualSpacing/>
        <w:rPr>
          <w:rFonts w:ascii="Times New Roman" w:hAnsi="Times New Roman"/>
          <w:sz w:val="24"/>
          <w:szCs w:val="24"/>
        </w:rPr>
      </w:pPr>
      <w:r>
        <w:rPr>
          <w:rFonts w:ascii="Times New Roman" w:hAnsi="Times New Roman"/>
          <w:sz w:val="24"/>
          <w:szCs w:val="24"/>
        </w:rPr>
        <w:t>Franchise Bill defeated</w:t>
      </w:r>
    </w:p>
    <w:p w:rsidR="007D52AC" w:rsidRDefault="00BA499F">
      <w:pPr>
        <w:pStyle w:val="NormalWeb"/>
        <w:numPr>
          <w:ilvl w:val="1"/>
          <w:numId w:val="1"/>
        </w:numPr>
        <w:contextualSpacing/>
        <w:rPr>
          <w:rFonts w:ascii="Times New Roman" w:hAnsi="Times New Roman"/>
          <w:sz w:val="24"/>
          <w:szCs w:val="24"/>
        </w:rPr>
      </w:pPr>
      <w:r>
        <w:rPr>
          <w:rFonts w:ascii="Times New Roman" w:hAnsi="Times New Roman"/>
          <w:sz w:val="24"/>
          <w:szCs w:val="24"/>
        </w:rPr>
        <w:t>Push to do something with Blockchain Technology and Smart Contracts</w:t>
      </w:r>
    </w:p>
    <w:p w:rsidR="007D52AC" w:rsidRDefault="00BA499F">
      <w:pPr>
        <w:pStyle w:val="NormalWeb"/>
        <w:numPr>
          <w:ilvl w:val="1"/>
          <w:numId w:val="1"/>
        </w:numPr>
        <w:contextualSpacing/>
        <w:rPr>
          <w:rFonts w:ascii="Times New Roman" w:hAnsi="Times New Roman"/>
          <w:sz w:val="24"/>
          <w:szCs w:val="24"/>
        </w:rPr>
      </w:pPr>
      <w:r>
        <w:rPr>
          <w:rFonts w:ascii="Times New Roman" w:hAnsi="Times New Roman"/>
          <w:sz w:val="24"/>
          <w:szCs w:val="24"/>
        </w:rPr>
        <w:t>Task force on Blockchain Technology headed up by Woody Pollack</w:t>
      </w:r>
    </w:p>
    <w:p w:rsidR="007D52AC" w:rsidRDefault="009F46F6">
      <w:pPr>
        <w:pStyle w:val="NormalWeb"/>
        <w:numPr>
          <w:ilvl w:val="1"/>
          <w:numId w:val="1"/>
        </w:numPr>
        <w:contextualSpacing/>
        <w:rPr>
          <w:rFonts w:ascii="Times New Roman" w:hAnsi="Times New Roman"/>
          <w:sz w:val="24"/>
          <w:szCs w:val="24"/>
        </w:rPr>
      </w:pPr>
      <w:r>
        <w:rPr>
          <w:rFonts w:ascii="Times New Roman" w:hAnsi="Times New Roman"/>
          <w:sz w:val="24"/>
          <w:szCs w:val="24"/>
        </w:rPr>
        <w:t>Blockchain</w:t>
      </w:r>
      <w:r w:rsidR="00BA499F">
        <w:rPr>
          <w:rFonts w:ascii="Times New Roman" w:hAnsi="Times New Roman"/>
          <w:sz w:val="24"/>
          <w:szCs w:val="24"/>
        </w:rPr>
        <w:t xml:space="preserve"> Technology is going to be one of the hot topics</w:t>
      </w:r>
      <w:r w:rsidR="001C2CE4">
        <w:rPr>
          <w:rFonts w:ascii="Times New Roman" w:hAnsi="Times New Roman"/>
          <w:sz w:val="24"/>
          <w:szCs w:val="24"/>
        </w:rPr>
        <w:t xml:space="preserve"> next session</w:t>
      </w:r>
    </w:p>
    <w:p w:rsidR="007D52AC" w:rsidRDefault="00BA499F">
      <w:pPr>
        <w:pStyle w:val="NormalWeb"/>
        <w:numPr>
          <w:ilvl w:val="1"/>
          <w:numId w:val="1"/>
        </w:numPr>
        <w:contextualSpacing/>
        <w:rPr>
          <w:rFonts w:ascii="Times New Roman" w:hAnsi="Times New Roman"/>
          <w:sz w:val="24"/>
          <w:szCs w:val="24"/>
        </w:rPr>
      </w:pPr>
      <w:r>
        <w:rPr>
          <w:rFonts w:ascii="Times New Roman" w:hAnsi="Times New Roman"/>
          <w:sz w:val="24"/>
          <w:szCs w:val="24"/>
        </w:rPr>
        <w:t>Looking for volunteers for the Blockchain committee.</w:t>
      </w:r>
    </w:p>
    <w:p w:rsidR="007D52AC" w:rsidRDefault="007D52AC">
      <w:pPr>
        <w:pStyle w:val="NormalWeb"/>
        <w:contextualSpacing/>
        <w:rPr>
          <w:rFonts w:ascii="Times New Roman" w:hAnsi="Times New Roman"/>
          <w:sz w:val="24"/>
          <w:szCs w:val="24"/>
        </w:rPr>
      </w:pPr>
    </w:p>
    <w:p w:rsidR="007D52AC" w:rsidRDefault="00BA499F">
      <w:pPr>
        <w:pStyle w:val="NormalWeb"/>
        <w:numPr>
          <w:ilvl w:val="0"/>
          <w:numId w:val="1"/>
        </w:numPr>
        <w:contextualSpacing/>
        <w:rPr>
          <w:rFonts w:ascii="Times New Roman" w:hAnsi="Times New Roman"/>
          <w:sz w:val="24"/>
          <w:szCs w:val="24"/>
        </w:rPr>
      </w:pPr>
      <w:r>
        <w:rPr>
          <w:rFonts w:ascii="Times New Roman" w:hAnsi="Times New Roman"/>
          <w:sz w:val="24"/>
          <w:szCs w:val="24"/>
        </w:rPr>
        <w:t>Mentorship Program discussed. If you want to be a mentor – send email to Michael Colitz at michael.colitz@gray-robinson.com or Terry Sanks at tsanks@bwsmiplaw.com</w:t>
      </w:r>
    </w:p>
    <w:p w:rsidR="007D52AC" w:rsidRDefault="007D52AC">
      <w:pPr>
        <w:pStyle w:val="NormalWeb"/>
        <w:contextualSpacing/>
        <w:rPr>
          <w:rFonts w:ascii="Times New Roman" w:hAnsi="Times New Roman"/>
          <w:sz w:val="24"/>
          <w:szCs w:val="24"/>
        </w:rPr>
      </w:pPr>
    </w:p>
    <w:p w:rsidR="007D52AC" w:rsidRPr="007815E1" w:rsidRDefault="00BA499F" w:rsidP="007815E1">
      <w:pPr>
        <w:pStyle w:val="NormalWeb"/>
        <w:numPr>
          <w:ilvl w:val="0"/>
          <w:numId w:val="1"/>
        </w:numPr>
        <w:contextualSpacing/>
        <w:rPr>
          <w:rFonts w:ascii="Times New Roman" w:hAnsi="Times New Roman"/>
          <w:sz w:val="24"/>
          <w:szCs w:val="24"/>
        </w:rPr>
      </w:pPr>
      <w:r>
        <w:rPr>
          <w:rFonts w:ascii="Times New Roman" w:hAnsi="Times New Roman"/>
          <w:sz w:val="24"/>
          <w:szCs w:val="24"/>
        </w:rPr>
        <w:t>New leadership introduced:</w:t>
      </w:r>
      <w:bookmarkStart w:id="0" w:name="_GoBack"/>
      <w:bookmarkEnd w:id="0"/>
    </w:p>
    <w:p w:rsidR="007D52AC" w:rsidRDefault="00BA499F">
      <w:pPr>
        <w:pStyle w:val="NormalWeb"/>
        <w:ind w:left="720"/>
        <w:contextualSpacing/>
        <w:rPr>
          <w:rFonts w:ascii="Times New Roman" w:hAnsi="Times New Roman"/>
          <w:sz w:val="24"/>
          <w:szCs w:val="24"/>
        </w:rPr>
      </w:pPr>
      <w:r>
        <w:rPr>
          <w:rFonts w:ascii="Times New Roman" w:hAnsi="Times New Roman"/>
          <w:sz w:val="24"/>
          <w:szCs w:val="24"/>
        </w:rPr>
        <w:t xml:space="preserve"> Terry Sanks will be the Chair</w:t>
      </w:r>
    </w:p>
    <w:p w:rsidR="007D52AC" w:rsidRDefault="00BA499F">
      <w:pPr>
        <w:pStyle w:val="NormalWeb"/>
        <w:ind w:left="720"/>
        <w:contextualSpacing/>
        <w:rPr>
          <w:rFonts w:ascii="Times New Roman" w:hAnsi="Times New Roman"/>
          <w:sz w:val="24"/>
          <w:szCs w:val="24"/>
        </w:rPr>
      </w:pPr>
      <w:r>
        <w:rPr>
          <w:rFonts w:ascii="Times New Roman" w:hAnsi="Times New Roman"/>
          <w:sz w:val="24"/>
          <w:szCs w:val="24"/>
        </w:rPr>
        <w:t xml:space="preserve"> Jacqueline Tadros will be the First Vice Chair</w:t>
      </w:r>
    </w:p>
    <w:p w:rsidR="007D52AC" w:rsidRDefault="00BA499F">
      <w:pPr>
        <w:pStyle w:val="NormalWeb"/>
        <w:ind w:left="720"/>
        <w:contextualSpacing/>
        <w:rPr>
          <w:rFonts w:ascii="Times New Roman" w:hAnsi="Times New Roman"/>
          <w:sz w:val="24"/>
          <w:szCs w:val="24"/>
        </w:rPr>
      </w:pPr>
      <w:r>
        <w:rPr>
          <w:rFonts w:ascii="Times New Roman" w:hAnsi="Times New Roman"/>
          <w:sz w:val="24"/>
          <w:szCs w:val="24"/>
        </w:rPr>
        <w:t xml:space="preserve"> James Matulis will be the Second Vice Chair</w:t>
      </w:r>
    </w:p>
    <w:p w:rsidR="007D52AC" w:rsidRDefault="00BA499F">
      <w:pPr>
        <w:pStyle w:val="NormalWeb"/>
        <w:ind w:left="720"/>
        <w:contextualSpacing/>
        <w:rPr>
          <w:rFonts w:ascii="Times New Roman" w:hAnsi="Times New Roman"/>
          <w:sz w:val="24"/>
          <w:szCs w:val="24"/>
        </w:rPr>
      </w:pPr>
      <w:r>
        <w:rPr>
          <w:rFonts w:ascii="Times New Roman" w:hAnsi="Times New Roman"/>
          <w:sz w:val="24"/>
          <w:szCs w:val="24"/>
        </w:rPr>
        <w:t xml:space="preserve"> Michele Moss will be the IP Symposium Chair</w:t>
      </w:r>
    </w:p>
    <w:p w:rsidR="007D52AC" w:rsidRDefault="00BA499F">
      <w:pPr>
        <w:pStyle w:val="NormalWeb"/>
        <w:ind w:left="720"/>
        <w:contextualSpacing/>
        <w:rPr>
          <w:rFonts w:ascii="Times New Roman" w:hAnsi="Times New Roman"/>
          <w:sz w:val="24"/>
          <w:szCs w:val="24"/>
        </w:rPr>
      </w:pPr>
      <w:r>
        <w:rPr>
          <w:rFonts w:ascii="Times New Roman" w:hAnsi="Times New Roman"/>
          <w:sz w:val="24"/>
          <w:szCs w:val="24"/>
        </w:rPr>
        <w:t xml:space="preserve"> Samuel Lewis will be the Communications </w:t>
      </w:r>
      <w:proofErr w:type="spellStart"/>
      <w:r>
        <w:rPr>
          <w:rFonts w:ascii="Times New Roman" w:hAnsi="Times New Roman"/>
          <w:sz w:val="24"/>
          <w:szCs w:val="24"/>
        </w:rPr>
        <w:t>liason</w:t>
      </w:r>
      <w:proofErr w:type="spellEnd"/>
    </w:p>
    <w:p w:rsidR="007D52AC" w:rsidRDefault="00BA499F">
      <w:pPr>
        <w:pStyle w:val="NormalWeb"/>
        <w:ind w:left="720"/>
        <w:contextualSpacing/>
        <w:rPr>
          <w:rFonts w:ascii="Times New Roman" w:hAnsi="Times New Roman"/>
          <w:sz w:val="24"/>
          <w:szCs w:val="24"/>
        </w:rPr>
      </w:pPr>
      <w:r>
        <w:rPr>
          <w:rFonts w:ascii="Times New Roman" w:hAnsi="Times New Roman"/>
          <w:sz w:val="24"/>
          <w:szCs w:val="24"/>
        </w:rPr>
        <w:t xml:space="preserve"> Judge Scriven will be our Judicial Chair</w:t>
      </w:r>
    </w:p>
    <w:p w:rsidR="007D52AC" w:rsidRDefault="00BA499F">
      <w:pPr>
        <w:pStyle w:val="NormalWeb"/>
        <w:ind w:left="720"/>
        <w:contextualSpacing/>
        <w:rPr>
          <w:rFonts w:ascii="Times New Roman" w:hAnsi="Times New Roman"/>
          <w:sz w:val="24"/>
          <w:szCs w:val="24"/>
        </w:rPr>
      </w:pPr>
      <w:r>
        <w:rPr>
          <w:rFonts w:ascii="Times New Roman" w:hAnsi="Times New Roman"/>
          <w:sz w:val="24"/>
          <w:szCs w:val="24"/>
        </w:rPr>
        <w:t xml:space="preserve"> Professor</w:t>
      </w:r>
      <w:r w:rsidR="001C2CE4">
        <w:rPr>
          <w:rFonts w:ascii="Times New Roman" w:hAnsi="Times New Roman"/>
          <w:sz w:val="24"/>
          <w:szCs w:val="24"/>
        </w:rPr>
        <w:t xml:space="preserve"> Jake Linford </w:t>
      </w:r>
      <w:r>
        <w:rPr>
          <w:rFonts w:ascii="Times New Roman" w:hAnsi="Times New Roman"/>
          <w:sz w:val="24"/>
          <w:szCs w:val="24"/>
        </w:rPr>
        <w:t>will be our Academic advisor</w:t>
      </w:r>
    </w:p>
    <w:p w:rsidR="007D52AC" w:rsidRDefault="007D52AC">
      <w:pPr>
        <w:pStyle w:val="NormalWeb"/>
        <w:contextualSpacing/>
        <w:rPr>
          <w:sz w:val="24"/>
          <w:szCs w:val="24"/>
        </w:rPr>
      </w:pPr>
    </w:p>
    <w:p w:rsidR="007D52AC" w:rsidRDefault="00BA499F">
      <w:pPr>
        <w:pStyle w:val="NormalWeb"/>
        <w:numPr>
          <w:ilvl w:val="0"/>
          <w:numId w:val="1"/>
        </w:numPr>
        <w:contextualSpacing/>
        <w:rPr>
          <w:sz w:val="24"/>
          <w:szCs w:val="24"/>
        </w:rPr>
      </w:pPr>
      <w:r>
        <w:rPr>
          <w:rFonts w:ascii="Times New Roman" w:hAnsi="Times New Roman"/>
          <w:sz w:val="24"/>
          <w:szCs w:val="24"/>
        </w:rPr>
        <w:t>The meeting was adjourned at 9:52 am</w:t>
      </w:r>
    </w:p>
    <w:p w:rsidR="007D52AC" w:rsidRDefault="007D52AC">
      <w:pPr>
        <w:pStyle w:val="NormalWeb"/>
        <w:ind w:left="720"/>
        <w:contextualSpacing/>
        <w:rPr>
          <w:rFonts w:ascii="Times New Roman" w:hAnsi="Times New Roman"/>
          <w:sz w:val="24"/>
          <w:szCs w:val="24"/>
        </w:rPr>
      </w:pPr>
    </w:p>
    <w:p w:rsidR="007D52AC" w:rsidRDefault="00BA499F">
      <w:pPr>
        <w:pStyle w:val="NormalWeb"/>
        <w:ind w:firstLine="360"/>
        <w:contextualSpacing/>
        <w:rPr>
          <w:rFonts w:ascii="Times New Roman" w:hAnsi="Times New Roman"/>
          <w:sz w:val="24"/>
          <w:szCs w:val="24"/>
        </w:rPr>
      </w:pPr>
      <w:r>
        <w:rPr>
          <w:rFonts w:ascii="Times New Roman" w:hAnsi="Times New Roman"/>
          <w:sz w:val="24"/>
          <w:szCs w:val="24"/>
        </w:rPr>
        <w:t xml:space="preserve">9.   Joshua Brown of Greenberg Traurig presented our CLE program: </w:t>
      </w:r>
    </w:p>
    <w:p w:rsidR="007D52AC" w:rsidRDefault="00BA499F">
      <w:pPr>
        <w:pStyle w:val="NormalWeb"/>
        <w:ind w:firstLine="720"/>
        <w:contextualSpacing/>
        <w:rPr>
          <w:rFonts w:ascii="Times New Roman" w:hAnsi="Times New Roman"/>
          <w:color w:val="3F3F3F"/>
          <w:sz w:val="24"/>
          <w:szCs w:val="24"/>
        </w:rPr>
      </w:pPr>
      <w:r>
        <w:rPr>
          <w:rFonts w:ascii="Times New Roman" w:hAnsi="Times New Roman"/>
          <w:sz w:val="24"/>
          <w:szCs w:val="24"/>
        </w:rPr>
        <w:t>“</w:t>
      </w:r>
      <w:r>
        <w:rPr>
          <w:rFonts w:ascii="Times New Roman" w:hAnsi="Times New Roman"/>
          <w:color w:val="3F3F3F"/>
          <w:sz w:val="24"/>
          <w:szCs w:val="24"/>
        </w:rPr>
        <w:t>Ethical Issues Posed by Blockchain Technology”</w:t>
      </w:r>
    </w:p>
    <w:p w:rsidR="007D52AC" w:rsidRDefault="007D52AC">
      <w:pPr>
        <w:pStyle w:val="NormalWeb"/>
        <w:ind w:firstLine="360"/>
        <w:contextualSpacing/>
        <w:rPr>
          <w:rFonts w:ascii="Times New Roman" w:hAnsi="Times New Roman"/>
          <w:color w:val="3F3F3F"/>
          <w:sz w:val="24"/>
          <w:szCs w:val="24"/>
        </w:rPr>
      </w:pPr>
    </w:p>
    <w:p w:rsidR="007D52AC" w:rsidRDefault="00BA499F">
      <w:pPr>
        <w:pStyle w:val="NormalWeb"/>
        <w:ind w:firstLine="360"/>
        <w:contextualSpacing/>
        <w:rPr>
          <w:rFonts w:ascii="Times New Roman" w:hAnsi="Times New Roman"/>
          <w:b/>
          <w:sz w:val="24"/>
          <w:szCs w:val="24"/>
        </w:rPr>
      </w:pPr>
      <w:r>
        <w:rPr>
          <w:rFonts w:ascii="Times New Roman" w:hAnsi="Times New Roman"/>
          <w:b/>
          <w:color w:val="3F3F3F"/>
          <w:sz w:val="24"/>
          <w:szCs w:val="24"/>
        </w:rPr>
        <w:t xml:space="preserve">       </w:t>
      </w:r>
      <w:r>
        <w:rPr>
          <w:rFonts w:ascii="Times New Roman" w:hAnsi="Times New Roman"/>
          <w:b/>
          <w:sz w:val="24"/>
          <w:szCs w:val="24"/>
        </w:rPr>
        <w:t xml:space="preserve">Course No. </w:t>
      </w:r>
      <w:proofErr w:type="spellStart"/>
      <w:r>
        <w:rPr>
          <w:rFonts w:ascii="Times New Roman" w:hAnsi="Times New Roman"/>
          <w:b/>
          <w:sz w:val="24"/>
          <w:szCs w:val="24"/>
        </w:rPr>
        <w:t>1804702N</w:t>
      </w:r>
      <w:proofErr w:type="spellEnd"/>
    </w:p>
    <w:p w:rsidR="007D52AC" w:rsidRDefault="00BA499F">
      <w:pPr>
        <w:pStyle w:val="NormalWeb"/>
        <w:ind w:firstLine="360"/>
        <w:contextualSpacing/>
        <w:rPr>
          <w:rFonts w:ascii="Times New Roman" w:hAnsi="Times New Roman"/>
          <w:sz w:val="24"/>
          <w:szCs w:val="24"/>
        </w:rPr>
      </w:pPr>
      <w:r>
        <w:rPr>
          <w:rFonts w:ascii="Times New Roman" w:hAnsi="Times New Roman"/>
          <w:sz w:val="24"/>
          <w:szCs w:val="24"/>
        </w:rPr>
        <w:t xml:space="preserve">       General</w:t>
      </w:r>
      <w:r>
        <w:rPr>
          <w:rFonts w:ascii="Times New Roman" w:hAnsi="Times New Roman"/>
          <w:sz w:val="24"/>
          <w:szCs w:val="24"/>
        </w:rPr>
        <w:tab/>
      </w:r>
      <w:r>
        <w:rPr>
          <w:rFonts w:ascii="Times New Roman" w:hAnsi="Times New Roman"/>
          <w:sz w:val="24"/>
          <w:szCs w:val="24"/>
        </w:rPr>
        <w:tab/>
        <w:t>1.0</w:t>
      </w:r>
    </w:p>
    <w:p w:rsidR="007D52AC" w:rsidRDefault="00BA499F">
      <w:pPr>
        <w:pStyle w:val="NormalWeb"/>
        <w:ind w:firstLine="360"/>
        <w:contextualSpacing/>
        <w:rPr>
          <w:rFonts w:ascii="Times New Roman" w:hAnsi="Times New Roman"/>
          <w:sz w:val="24"/>
          <w:szCs w:val="24"/>
        </w:rPr>
      </w:pPr>
      <w:r>
        <w:rPr>
          <w:rFonts w:ascii="Times New Roman" w:hAnsi="Times New Roman"/>
          <w:sz w:val="24"/>
          <w:szCs w:val="24"/>
        </w:rPr>
        <w:tab/>
        <w:t xml:space="preserve"> Ethics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7D52AC" w:rsidRDefault="00BA499F">
      <w:pPr>
        <w:pStyle w:val="NormalWeb"/>
        <w:ind w:firstLine="360"/>
        <w:contextualSpacing/>
        <w:rPr>
          <w:rFonts w:ascii="Times New Roman" w:hAnsi="Times New Roman"/>
          <w:sz w:val="24"/>
          <w:szCs w:val="24"/>
        </w:rPr>
      </w:pPr>
      <w:r>
        <w:rPr>
          <w:rFonts w:ascii="Times New Roman" w:hAnsi="Times New Roman"/>
          <w:sz w:val="24"/>
          <w:szCs w:val="24"/>
        </w:rPr>
        <w:tab/>
        <w:t xml:space="preserve"> Technology</w:t>
      </w:r>
      <w:r>
        <w:rPr>
          <w:rFonts w:ascii="Times New Roman" w:hAnsi="Times New Roman"/>
          <w:sz w:val="24"/>
          <w:szCs w:val="24"/>
        </w:rPr>
        <w:tab/>
      </w:r>
      <w:r>
        <w:rPr>
          <w:rFonts w:ascii="Times New Roman" w:hAnsi="Times New Roman"/>
          <w:sz w:val="24"/>
          <w:szCs w:val="24"/>
        </w:rPr>
        <w:tab/>
        <w:t>1.0</w:t>
      </w:r>
    </w:p>
    <w:p w:rsidR="007D52AC" w:rsidRDefault="00BA499F">
      <w:pPr>
        <w:pStyle w:val="NormalWeb"/>
        <w:ind w:firstLine="360"/>
        <w:contextualSpacing/>
        <w:rPr>
          <w:rFonts w:ascii="Times New Roman" w:hAnsi="Times New Roman"/>
          <w:sz w:val="24"/>
          <w:szCs w:val="24"/>
        </w:rPr>
      </w:pPr>
      <w:r>
        <w:rPr>
          <w:rFonts w:ascii="Times New Roman" w:hAnsi="Times New Roman"/>
          <w:sz w:val="24"/>
          <w:szCs w:val="24"/>
        </w:rPr>
        <w:tab/>
        <w:t xml:space="preserve"> Business Litigation</w:t>
      </w:r>
      <w:r>
        <w:rPr>
          <w:rFonts w:ascii="Times New Roman" w:hAnsi="Times New Roman"/>
          <w:sz w:val="24"/>
          <w:szCs w:val="24"/>
        </w:rPr>
        <w:tab/>
        <w:t>1.0</w:t>
      </w:r>
    </w:p>
    <w:p w:rsidR="007D52AC" w:rsidRDefault="007D52AC">
      <w:pPr>
        <w:pStyle w:val="NormalWeb"/>
        <w:contextualSpacing/>
        <w:rPr>
          <w:rFonts w:ascii="Times New Roman" w:hAnsi="Times New Roman"/>
          <w:sz w:val="24"/>
          <w:szCs w:val="24"/>
        </w:rPr>
      </w:pPr>
    </w:p>
    <w:p w:rsidR="007D52AC" w:rsidRDefault="007D52AC">
      <w:pPr>
        <w:pStyle w:val="NormalWeb"/>
        <w:contextualSpacing/>
        <w:rPr>
          <w:rFonts w:ascii="Times New Roman" w:hAnsi="Times New Roman"/>
          <w:sz w:val="24"/>
          <w:szCs w:val="24"/>
        </w:rPr>
      </w:pPr>
    </w:p>
    <w:p w:rsidR="007D52AC" w:rsidRDefault="007D52AC"/>
    <w:sectPr w:rsidR="007D52A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E95" w:rsidRDefault="00111E95">
      <w:r>
        <w:separator/>
      </w:r>
    </w:p>
  </w:endnote>
  <w:endnote w:type="continuationSeparator" w:id="0">
    <w:p w:rsidR="00111E95" w:rsidRDefault="0011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AC" w:rsidRDefault="00BA49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D52AC" w:rsidRDefault="007D5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AC" w:rsidRDefault="00BA49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D52AC" w:rsidRDefault="007D5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E95" w:rsidRDefault="00111E95">
      <w:r>
        <w:separator/>
      </w:r>
    </w:p>
  </w:footnote>
  <w:footnote w:type="continuationSeparator" w:id="0">
    <w:p w:rsidR="00111E95" w:rsidRDefault="0011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45B"/>
    <w:multiLevelType w:val="hybridMultilevel"/>
    <w:tmpl w:val="4A7CD038"/>
    <w:lvl w:ilvl="0" w:tplc="88500C2C">
      <w:start w:val="1"/>
      <w:numFmt w:val="decimal"/>
      <w:lvlText w:val="%1."/>
      <w:lvlJc w:val="left"/>
      <w:pPr>
        <w:ind w:left="720" w:hanging="360"/>
      </w:pPr>
      <w:rPr>
        <w:rFonts w:hint="default"/>
      </w:rPr>
    </w:lvl>
    <w:lvl w:ilvl="1" w:tplc="76B2F9B2">
      <w:start w:val="1"/>
      <w:numFmt w:val="lowerLetter"/>
      <w:lvlText w:val="%2."/>
      <w:lvlJc w:val="left"/>
      <w:pPr>
        <w:ind w:left="1440" w:hanging="360"/>
      </w:pPr>
    </w:lvl>
    <w:lvl w:ilvl="2" w:tplc="DBDE7816" w:tentative="1">
      <w:start w:val="1"/>
      <w:numFmt w:val="lowerRoman"/>
      <w:lvlText w:val="%3."/>
      <w:lvlJc w:val="right"/>
      <w:pPr>
        <w:ind w:left="2160" w:hanging="180"/>
      </w:pPr>
    </w:lvl>
    <w:lvl w:ilvl="3" w:tplc="42763CCE" w:tentative="1">
      <w:start w:val="1"/>
      <w:numFmt w:val="decimal"/>
      <w:lvlText w:val="%4."/>
      <w:lvlJc w:val="left"/>
      <w:pPr>
        <w:ind w:left="2880" w:hanging="360"/>
      </w:pPr>
    </w:lvl>
    <w:lvl w:ilvl="4" w:tplc="09EABCEA" w:tentative="1">
      <w:start w:val="1"/>
      <w:numFmt w:val="lowerLetter"/>
      <w:lvlText w:val="%5."/>
      <w:lvlJc w:val="left"/>
      <w:pPr>
        <w:ind w:left="3600" w:hanging="360"/>
      </w:pPr>
    </w:lvl>
    <w:lvl w:ilvl="5" w:tplc="132E5370" w:tentative="1">
      <w:start w:val="1"/>
      <w:numFmt w:val="lowerRoman"/>
      <w:lvlText w:val="%6."/>
      <w:lvlJc w:val="right"/>
      <w:pPr>
        <w:ind w:left="4320" w:hanging="180"/>
      </w:pPr>
    </w:lvl>
    <w:lvl w:ilvl="6" w:tplc="886612EC" w:tentative="1">
      <w:start w:val="1"/>
      <w:numFmt w:val="decimal"/>
      <w:lvlText w:val="%7."/>
      <w:lvlJc w:val="left"/>
      <w:pPr>
        <w:ind w:left="5040" w:hanging="360"/>
      </w:pPr>
    </w:lvl>
    <w:lvl w:ilvl="7" w:tplc="4D0C2D54" w:tentative="1">
      <w:start w:val="1"/>
      <w:numFmt w:val="lowerLetter"/>
      <w:lvlText w:val="%8."/>
      <w:lvlJc w:val="left"/>
      <w:pPr>
        <w:ind w:left="5760" w:hanging="360"/>
      </w:pPr>
    </w:lvl>
    <w:lvl w:ilvl="8" w:tplc="4FEA211A" w:tentative="1">
      <w:start w:val="1"/>
      <w:numFmt w:val="lowerRoman"/>
      <w:lvlText w:val="%9."/>
      <w:lvlJc w:val="right"/>
      <w:pPr>
        <w:ind w:left="6480" w:hanging="180"/>
      </w:pPr>
    </w:lvl>
  </w:abstractNum>
  <w:abstractNum w:abstractNumId="1" w15:restartNumberingAfterBreak="0">
    <w:nsid w:val="0ABF73A8"/>
    <w:multiLevelType w:val="hybridMultilevel"/>
    <w:tmpl w:val="838E421C"/>
    <w:lvl w:ilvl="0" w:tplc="069A8572">
      <w:start w:val="1"/>
      <w:numFmt w:val="bullet"/>
      <w:lvlText w:val=""/>
      <w:lvlJc w:val="left"/>
      <w:pPr>
        <w:ind w:left="720" w:hanging="360"/>
      </w:pPr>
      <w:rPr>
        <w:rFonts w:ascii="Symbol" w:hAnsi="Symbol" w:hint="default"/>
      </w:rPr>
    </w:lvl>
    <w:lvl w:ilvl="1" w:tplc="F0B2905C" w:tentative="1">
      <w:start w:val="1"/>
      <w:numFmt w:val="bullet"/>
      <w:lvlText w:val="o"/>
      <w:lvlJc w:val="left"/>
      <w:pPr>
        <w:ind w:left="1440" w:hanging="360"/>
      </w:pPr>
      <w:rPr>
        <w:rFonts w:ascii="Courier New" w:hAnsi="Courier New" w:hint="default"/>
      </w:rPr>
    </w:lvl>
    <w:lvl w:ilvl="2" w:tplc="94C858B8" w:tentative="1">
      <w:start w:val="1"/>
      <w:numFmt w:val="bullet"/>
      <w:lvlText w:val=""/>
      <w:lvlJc w:val="left"/>
      <w:pPr>
        <w:ind w:left="2160" w:hanging="360"/>
      </w:pPr>
      <w:rPr>
        <w:rFonts w:ascii="Wingdings" w:hAnsi="Wingdings" w:hint="default"/>
      </w:rPr>
    </w:lvl>
    <w:lvl w:ilvl="3" w:tplc="03BEDADC" w:tentative="1">
      <w:start w:val="1"/>
      <w:numFmt w:val="bullet"/>
      <w:lvlText w:val=""/>
      <w:lvlJc w:val="left"/>
      <w:pPr>
        <w:ind w:left="2880" w:hanging="360"/>
      </w:pPr>
      <w:rPr>
        <w:rFonts w:ascii="Symbol" w:hAnsi="Symbol" w:hint="default"/>
      </w:rPr>
    </w:lvl>
    <w:lvl w:ilvl="4" w:tplc="B734B462" w:tentative="1">
      <w:start w:val="1"/>
      <w:numFmt w:val="bullet"/>
      <w:lvlText w:val="o"/>
      <w:lvlJc w:val="left"/>
      <w:pPr>
        <w:ind w:left="3600" w:hanging="360"/>
      </w:pPr>
      <w:rPr>
        <w:rFonts w:ascii="Courier New" w:hAnsi="Courier New" w:hint="default"/>
      </w:rPr>
    </w:lvl>
    <w:lvl w:ilvl="5" w:tplc="9A702F1E" w:tentative="1">
      <w:start w:val="1"/>
      <w:numFmt w:val="bullet"/>
      <w:lvlText w:val=""/>
      <w:lvlJc w:val="left"/>
      <w:pPr>
        <w:ind w:left="4320" w:hanging="360"/>
      </w:pPr>
      <w:rPr>
        <w:rFonts w:ascii="Wingdings" w:hAnsi="Wingdings" w:hint="default"/>
      </w:rPr>
    </w:lvl>
    <w:lvl w:ilvl="6" w:tplc="F9DE62DA" w:tentative="1">
      <w:start w:val="1"/>
      <w:numFmt w:val="bullet"/>
      <w:lvlText w:val=""/>
      <w:lvlJc w:val="left"/>
      <w:pPr>
        <w:ind w:left="5040" w:hanging="360"/>
      </w:pPr>
      <w:rPr>
        <w:rFonts w:ascii="Symbol" w:hAnsi="Symbol" w:hint="default"/>
      </w:rPr>
    </w:lvl>
    <w:lvl w:ilvl="7" w:tplc="AAE47F40" w:tentative="1">
      <w:start w:val="1"/>
      <w:numFmt w:val="bullet"/>
      <w:lvlText w:val="o"/>
      <w:lvlJc w:val="left"/>
      <w:pPr>
        <w:ind w:left="5760" w:hanging="360"/>
      </w:pPr>
      <w:rPr>
        <w:rFonts w:ascii="Courier New" w:hAnsi="Courier New" w:hint="default"/>
      </w:rPr>
    </w:lvl>
    <w:lvl w:ilvl="8" w:tplc="3ECC7F0A" w:tentative="1">
      <w:start w:val="1"/>
      <w:numFmt w:val="bullet"/>
      <w:lvlText w:val=""/>
      <w:lvlJc w:val="left"/>
      <w:pPr>
        <w:ind w:left="6480" w:hanging="360"/>
      </w:pPr>
      <w:rPr>
        <w:rFonts w:ascii="Wingdings" w:hAnsi="Wingdings" w:hint="default"/>
      </w:rPr>
    </w:lvl>
  </w:abstractNum>
  <w:abstractNum w:abstractNumId="2" w15:restartNumberingAfterBreak="0">
    <w:nsid w:val="71423592"/>
    <w:multiLevelType w:val="hybridMultilevel"/>
    <w:tmpl w:val="C06A3E1A"/>
    <w:lvl w:ilvl="0" w:tplc="CDAE27E4">
      <w:start w:val="1"/>
      <w:numFmt w:val="bullet"/>
      <w:lvlText w:val=""/>
      <w:lvlJc w:val="left"/>
      <w:pPr>
        <w:ind w:left="1440" w:hanging="360"/>
      </w:pPr>
      <w:rPr>
        <w:rFonts w:ascii="Symbol" w:hAnsi="Symbol" w:hint="default"/>
      </w:rPr>
    </w:lvl>
    <w:lvl w:ilvl="1" w:tplc="C2721B76" w:tentative="1">
      <w:start w:val="1"/>
      <w:numFmt w:val="bullet"/>
      <w:lvlText w:val="o"/>
      <w:lvlJc w:val="left"/>
      <w:pPr>
        <w:ind w:left="2160" w:hanging="360"/>
      </w:pPr>
      <w:rPr>
        <w:rFonts w:ascii="Courier New" w:hAnsi="Courier New" w:cs="Courier New" w:hint="default"/>
      </w:rPr>
    </w:lvl>
    <w:lvl w:ilvl="2" w:tplc="FBA0BB62" w:tentative="1">
      <w:start w:val="1"/>
      <w:numFmt w:val="bullet"/>
      <w:lvlText w:val=""/>
      <w:lvlJc w:val="left"/>
      <w:pPr>
        <w:ind w:left="2880" w:hanging="360"/>
      </w:pPr>
      <w:rPr>
        <w:rFonts w:ascii="Wingdings" w:hAnsi="Wingdings" w:hint="default"/>
      </w:rPr>
    </w:lvl>
    <w:lvl w:ilvl="3" w:tplc="57F0EA76" w:tentative="1">
      <w:start w:val="1"/>
      <w:numFmt w:val="bullet"/>
      <w:lvlText w:val=""/>
      <w:lvlJc w:val="left"/>
      <w:pPr>
        <w:ind w:left="3600" w:hanging="360"/>
      </w:pPr>
      <w:rPr>
        <w:rFonts w:ascii="Symbol" w:hAnsi="Symbol" w:hint="default"/>
      </w:rPr>
    </w:lvl>
    <w:lvl w:ilvl="4" w:tplc="396C3772" w:tentative="1">
      <w:start w:val="1"/>
      <w:numFmt w:val="bullet"/>
      <w:lvlText w:val="o"/>
      <w:lvlJc w:val="left"/>
      <w:pPr>
        <w:ind w:left="4320" w:hanging="360"/>
      </w:pPr>
      <w:rPr>
        <w:rFonts w:ascii="Courier New" w:hAnsi="Courier New" w:cs="Courier New" w:hint="default"/>
      </w:rPr>
    </w:lvl>
    <w:lvl w:ilvl="5" w:tplc="9758B310" w:tentative="1">
      <w:start w:val="1"/>
      <w:numFmt w:val="bullet"/>
      <w:lvlText w:val=""/>
      <w:lvlJc w:val="left"/>
      <w:pPr>
        <w:ind w:left="5040" w:hanging="360"/>
      </w:pPr>
      <w:rPr>
        <w:rFonts w:ascii="Wingdings" w:hAnsi="Wingdings" w:hint="default"/>
      </w:rPr>
    </w:lvl>
    <w:lvl w:ilvl="6" w:tplc="04CC8244" w:tentative="1">
      <w:start w:val="1"/>
      <w:numFmt w:val="bullet"/>
      <w:lvlText w:val=""/>
      <w:lvlJc w:val="left"/>
      <w:pPr>
        <w:ind w:left="5760" w:hanging="360"/>
      </w:pPr>
      <w:rPr>
        <w:rFonts w:ascii="Symbol" w:hAnsi="Symbol" w:hint="default"/>
      </w:rPr>
    </w:lvl>
    <w:lvl w:ilvl="7" w:tplc="FA4AACE4" w:tentative="1">
      <w:start w:val="1"/>
      <w:numFmt w:val="bullet"/>
      <w:lvlText w:val="o"/>
      <w:lvlJc w:val="left"/>
      <w:pPr>
        <w:ind w:left="6480" w:hanging="360"/>
      </w:pPr>
      <w:rPr>
        <w:rFonts w:ascii="Courier New" w:hAnsi="Courier New" w:cs="Courier New" w:hint="default"/>
      </w:rPr>
    </w:lvl>
    <w:lvl w:ilvl="8" w:tplc="1CFEB126"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AC"/>
    <w:rsid w:val="00014E70"/>
    <w:rsid w:val="00111E95"/>
    <w:rsid w:val="001C2CE4"/>
    <w:rsid w:val="00773BE2"/>
    <w:rsid w:val="007815E1"/>
    <w:rsid w:val="007D52AC"/>
    <w:rsid w:val="009F46F6"/>
    <w:rsid w:val="00BA499F"/>
    <w:rsid w:val="00D7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CA2F"/>
  <w15:docId w15:val="{52648E4A-BBE8-42AC-A863-D5FD261E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ListParagraph">
    <w:name w:val="List Paragraph"/>
    <w:basedOn w:val="Normal"/>
    <w:uiPriority w:val="34"/>
    <w:qFormat/>
    <w:pPr>
      <w:ind w:left="720"/>
      <w:contextualSpacing/>
    </w:pPr>
    <w:rPr>
      <w:rFonts w:ascii="Times New Roman" w:eastAsia="Times New Roman" w:hAnsi="Times New Roman" w:cs="Times New Roman"/>
    </w:rPr>
  </w:style>
  <w:style w:type="table" w:styleId="TableGrid">
    <w:name w:val="Table Grid"/>
    <w:basedOn w:val="TableNormal"/>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Pr>
      <w:rFonts w:ascii="Cambria" w:hAnsi="Cambria"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Sanks</dc:creator>
  <cp:lastModifiedBy>Terry M.  Sanks</cp:lastModifiedBy>
  <cp:revision>2</cp:revision>
  <dcterms:created xsi:type="dcterms:W3CDTF">2018-08-23T20:54:00Z</dcterms:created>
  <dcterms:modified xsi:type="dcterms:W3CDTF">2018-08-23T20:54:00Z</dcterms:modified>
</cp:coreProperties>
</file>