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39D" w:rsidRDefault="00853399">
      <w:pPr>
        <w:pStyle w:val="Heading1"/>
        <w:spacing w:before="60"/>
        <w:ind w:left="1830" w:right="1549" w:firstLine="0"/>
        <w:jc w:val="center"/>
        <w:rPr>
          <w:rFonts w:ascii="Times New Roman" w:hAnsi="Times New Roman" w:cs="Times New Roman"/>
          <w:b w:val="0"/>
          <w:bCs w:val="0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pacing w:val="-1"/>
          <w:sz w:val="23"/>
          <w:szCs w:val="23"/>
        </w:rPr>
        <w:t>INTELLECTUAL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PROPERTY LAW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COMMITTEE</w:t>
      </w:r>
      <w:r>
        <w:rPr>
          <w:rFonts w:ascii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BUSINESS LAW </w:t>
      </w:r>
      <w:r>
        <w:rPr>
          <w:rFonts w:ascii="Times New Roman" w:hAnsi="Times New Roman" w:cs="Times New Roman"/>
          <w:spacing w:val="-1"/>
          <w:sz w:val="23"/>
          <w:szCs w:val="23"/>
        </w:rPr>
        <w:t>SECTION</w:t>
      </w:r>
    </w:p>
    <w:p w:rsidR="006F739D" w:rsidRDefault="00853399">
      <w:pPr>
        <w:spacing w:line="272" w:lineRule="exact"/>
        <w:ind w:left="1356" w:right="1077"/>
        <w:jc w:val="center"/>
        <w:rPr>
          <w:rFonts w:ascii="Times New Roman" w:eastAsia="Georg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pacing w:val="-1"/>
          <w:sz w:val="23"/>
          <w:szCs w:val="23"/>
        </w:rPr>
        <w:t>THE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pacing w:val="-1"/>
          <w:sz w:val="23"/>
          <w:szCs w:val="23"/>
        </w:rPr>
        <w:t>FLORIDA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pacing w:val="-1"/>
          <w:sz w:val="23"/>
          <w:szCs w:val="23"/>
        </w:rPr>
        <w:t>BAR</w:t>
      </w:r>
    </w:p>
    <w:p w:rsidR="006F739D" w:rsidRDefault="006F739D">
      <w:pPr>
        <w:spacing w:before="1"/>
        <w:rPr>
          <w:rFonts w:ascii="Times New Roman" w:eastAsia="Georgia" w:hAnsi="Times New Roman" w:cs="Times New Roman"/>
          <w:b/>
          <w:bCs/>
          <w:sz w:val="23"/>
          <w:szCs w:val="23"/>
        </w:rPr>
      </w:pPr>
    </w:p>
    <w:p w:rsidR="006F739D" w:rsidRDefault="00853399">
      <w:pPr>
        <w:pStyle w:val="BodyText"/>
        <w:spacing w:line="272" w:lineRule="exact"/>
        <w:ind w:left="1356" w:right="1077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MEETING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AGENDA–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2018 Florida Bar Annual Convention</w:t>
      </w:r>
    </w:p>
    <w:p w:rsidR="006F739D" w:rsidRDefault="00853399">
      <w:pPr>
        <w:pStyle w:val="BodyText"/>
        <w:spacing w:line="281" w:lineRule="exact"/>
        <w:ind w:left="1354" w:right="1077"/>
        <w:jc w:val="center"/>
        <w:rPr>
          <w:rFonts w:ascii="Times New Roman" w:hAnsi="Times New Roman" w:cs="Times New Roman"/>
          <w:spacing w:val="-1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Thursday, June 14, Hilton Orlando Bonnet Creek</w:t>
      </w:r>
    </w:p>
    <w:p w:rsidR="006F739D" w:rsidRDefault="00853399">
      <w:pPr>
        <w:pStyle w:val="BodyText"/>
        <w:spacing w:line="281" w:lineRule="exact"/>
        <w:ind w:left="1354" w:right="1077"/>
        <w:jc w:val="center"/>
        <w:rPr>
          <w:rFonts w:ascii="Times New Roman" w:eastAsia="Cambria" w:hAnsi="Times New Roman" w:cs="Times New Roman"/>
          <w:sz w:val="23"/>
          <w:szCs w:val="23"/>
        </w:rPr>
      </w:pPr>
      <w:r>
        <w:rPr>
          <w:rFonts w:ascii="Times New Roman" w:eastAsia="Cambria" w:hAnsi="Times New Roman" w:cs="Times New Roman"/>
          <w:sz w:val="23"/>
          <w:szCs w:val="23"/>
        </w:rPr>
        <w:t>Dial-in Number: 1-888-376-5050 / PIN: 8670236698</w:t>
      </w:r>
    </w:p>
    <w:p w:rsidR="006F739D" w:rsidRDefault="006F739D">
      <w:pPr>
        <w:spacing w:before="1"/>
        <w:rPr>
          <w:rFonts w:ascii="Times New Roman" w:eastAsia="Cambria" w:hAnsi="Times New Roman" w:cs="Times New Roman"/>
          <w:b/>
          <w:bCs/>
          <w:sz w:val="23"/>
          <w:szCs w:val="2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8"/>
        <w:gridCol w:w="2970"/>
        <w:gridCol w:w="1773"/>
      </w:tblGrid>
      <w:tr w:rsidR="006F739D">
        <w:trPr>
          <w:trHeight w:hRule="exact" w:val="684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9D" w:rsidRDefault="00853399">
            <w:pPr>
              <w:pStyle w:val="TableParagraph"/>
              <w:spacing w:before="1" w:line="273" w:lineRule="exact"/>
              <w:ind w:left="102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Michael J. Colitz, III</w:t>
            </w:r>
          </w:p>
          <w:p w:rsidR="006F739D" w:rsidRDefault="00853399">
            <w:pPr>
              <w:pStyle w:val="TableParagraph"/>
              <w:spacing w:line="271" w:lineRule="exac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Chair,</w:t>
            </w: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Tampa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9D" w:rsidRDefault="00853399">
            <w:pPr>
              <w:pStyle w:val="TableParagraph"/>
              <w:spacing w:before="1"/>
              <w:ind w:left="102" w:right="638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michael.colitz@gray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robinson.com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9D" w:rsidRDefault="00853399">
            <w:pPr>
              <w:pStyle w:val="TableParagraph"/>
              <w:spacing w:before="136"/>
              <w:ind w:left="102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813-273-5000</w:t>
            </w:r>
          </w:p>
        </w:tc>
      </w:tr>
      <w:tr w:rsidR="006F739D">
        <w:trPr>
          <w:trHeight w:hRule="exact" w:val="621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9D" w:rsidRDefault="00853399">
            <w:pPr>
              <w:pStyle w:val="TableParagraph"/>
              <w:ind w:left="303" w:right="731" w:hanging="20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Terry Sanks</w:t>
            </w:r>
          </w:p>
          <w:p w:rsidR="006F739D" w:rsidRDefault="00853399">
            <w:pPr>
              <w:pStyle w:val="TableParagraph"/>
              <w:ind w:left="303" w:right="731" w:hanging="202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First</w:t>
            </w: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Vice</w:t>
            </w: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Chair,</w:t>
            </w: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Orlando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9D" w:rsidRDefault="00853399">
            <w:pPr>
              <w:pStyle w:val="TableParagraph"/>
              <w:spacing w:before="136"/>
              <w:ind w:left="102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>
              <w:rPr>
                <w:rFonts w:ascii="Times New Roman" w:eastAsia="Georgia" w:hAnsi="Times New Roman" w:cs="Times New Roman"/>
                <w:sz w:val="23"/>
                <w:szCs w:val="23"/>
              </w:rPr>
              <w:t>tsanks@bwsmiplaw.com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9D" w:rsidRDefault="00853399">
            <w:pPr>
              <w:pStyle w:val="TableParagraph"/>
              <w:spacing w:before="136"/>
              <w:ind w:left="101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>
              <w:rPr>
                <w:rFonts w:ascii="Times New Roman" w:eastAsia="Georgia" w:hAnsi="Times New Roman" w:cs="Times New Roman"/>
                <w:sz w:val="23"/>
                <w:szCs w:val="23"/>
              </w:rPr>
              <w:t>407-926-7700</w:t>
            </w:r>
          </w:p>
        </w:tc>
      </w:tr>
      <w:tr w:rsidR="006F739D">
        <w:trPr>
          <w:trHeight w:hRule="exact" w:val="639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9D" w:rsidRDefault="00853399">
            <w:pPr>
              <w:pStyle w:val="TableParagraph"/>
              <w:ind w:left="88" w:right="731" w:firstLine="1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Jacqueline Tadros </w:t>
            </w:r>
          </w:p>
          <w:p w:rsidR="006F739D" w:rsidRDefault="00853399">
            <w:pPr>
              <w:pStyle w:val="TableParagraph"/>
              <w:ind w:left="88" w:right="731" w:firstLine="1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Second Vice Chair, Ft. Lauderdale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9D" w:rsidRDefault="00853399">
            <w:pPr>
              <w:pStyle w:val="TableParagraph"/>
              <w:spacing w:before="1"/>
              <w:ind w:left="102" w:right="638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>
              <w:rPr>
                <w:rFonts w:ascii="Times New Roman" w:eastAsia="Georgia" w:hAnsi="Times New Roman" w:cs="Times New Roman"/>
                <w:sz w:val="23"/>
                <w:szCs w:val="23"/>
              </w:rPr>
              <w:t>jtadros@intellectualpropertynow.com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9D" w:rsidRDefault="00853399">
            <w:pPr>
              <w:pStyle w:val="TableParagraph"/>
              <w:spacing w:before="136"/>
              <w:ind w:left="101"/>
              <w:rPr>
                <w:rFonts w:ascii="Times New Roman" w:hAnsi="Times New Roman" w:cs="Times New Roman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954-351-7479</w:t>
            </w:r>
          </w:p>
        </w:tc>
      </w:tr>
      <w:tr w:rsidR="006F739D">
        <w:trPr>
          <w:trHeight w:hRule="exact" w:val="684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9D" w:rsidRDefault="00853399">
            <w:pPr>
              <w:pStyle w:val="TableParagraph"/>
              <w:ind w:left="88" w:right="540" w:firstLine="1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Mary S.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Scriven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U.S. District Judge </w:t>
            </w:r>
          </w:p>
          <w:p w:rsidR="006F739D" w:rsidRDefault="00853399">
            <w:pPr>
              <w:pStyle w:val="TableParagraph"/>
              <w:ind w:left="88" w:right="540" w:firstLine="1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Judicial Chair, Tampa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9D" w:rsidRDefault="00853399">
            <w:pPr>
              <w:pStyle w:val="TableParagraph"/>
              <w:spacing w:before="1"/>
              <w:ind w:left="102" w:right="360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>
              <w:rPr>
                <w:rFonts w:ascii="Times New Roman" w:eastAsia="Georgia" w:hAnsi="Times New Roman" w:cs="Times New Roman"/>
                <w:sz w:val="23"/>
                <w:szCs w:val="23"/>
              </w:rPr>
              <w:t>chambers_flmd_scriven@flmd.uscourts.gov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9D" w:rsidRDefault="00853399">
            <w:pPr>
              <w:pStyle w:val="TableParagraph"/>
              <w:spacing w:before="136"/>
              <w:ind w:left="101"/>
              <w:rPr>
                <w:rFonts w:ascii="Times New Roman" w:hAnsi="Times New Roman" w:cs="Times New Roman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813-301-5400</w:t>
            </w:r>
          </w:p>
        </w:tc>
      </w:tr>
    </w:tbl>
    <w:p w:rsidR="006F739D" w:rsidRDefault="006F739D">
      <w:pPr>
        <w:spacing w:before="11"/>
        <w:rPr>
          <w:rFonts w:ascii="Times New Roman" w:eastAsia="Cambria" w:hAnsi="Times New Roman" w:cs="Times New Roman"/>
          <w:b/>
          <w:bCs/>
          <w:sz w:val="23"/>
          <w:szCs w:val="23"/>
        </w:rPr>
      </w:pPr>
    </w:p>
    <w:p w:rsidR="006F739D" w:rsidRDefault="00853399">
      <w:pPr>
        <w:numPr>
          <w:ilvl w:val="0"/>
          <w:numId w:val="1"/>
        </w:numPr>
        <w:tabs>
          <w:tab w:val="left" w:pos="820"/>
        </w:tabs>
        <w:spacing w:before="73"/>
        <w:ind w:hanging="719"/>
        <w:rPr>
          <w:rFonts w:ascii="Times New Roman" w:eastAsia="Georg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pacing w:val="-1"/>
          <w:sz w:val="23"/>
          <w:szCs w:val="23"/>
        </w:rPr>
        <w:t>WELCOME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pacing w:val="-1"/>
          <w:sz w:val="23"/>
          <w:szCs w:val="23"/>
        </w:rPr>
        <w:t>AND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pacing w:val="-1"/>
          <w:sz w:val="23"/>
          <w:szCs w:val="23"/>
        </w:rPr>
        <w:t>INTRODUCTION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pacing w:val="-1"/>
          <w:sz w:val="23"/>
          <w:szCs w:val="23"/>
        </w:rPr>
        <w:t>BY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pacing w:val="-1"/>
          <w:sz w:val="23"/>
          <w:szCs w:val="23"/>
        </w:rPr>
        <w:t>THE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pacing w:val="-1"/>
          <w:sz w:val="23"/>
          <w:szCs w:val="23"/>
        </w:rPr>
        <w:t>CHAIR</w:t>
      </w:r>
    </w:p>
    <w:p w:rsidR="006F739D" w:rsidRDefault="00853399">
      <w:pPr>
        <w:pStyle w:val="ListParagraph"/>
        <w:numPr>
          <w:ilvl w:val="0"/>
          <w:numId w:val="2"/>
        </w:numPr>
        <w:tabs>
          <w:tab w:val="left" w:pos="820"/>
        </w:tabs>
        <w:spacing w:before="73"/>
        <w:ind w:left="1530" w:hanging="720"/>
        <w:rPr>
          <w:rFonts w:ascii="Times New Roman" w:eastAsia="Georg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pacing w:val="-1"/>
          <w:sz w:val="23"/>
          <w:szCs w:val="23"/>
        </w:rPr>
        <w:t>Introductions</w:t>
      </w:r>
    </w:p>
    <w:p w:rsidR="006F739D" w:rsidRDefault="006F739D">
      <w:pPr>
        <w:spacing w:before="1"/>
        <w:rPr>
          <w:rFonts w:ascii="Times New Roman" w:eastAsia="Georgia" w:hAnsi="Times New Roman" w:cs="Times New Roman"/>
          <w:b/>
          <w:bCs/>
          <w:sz w:val="23"/>
          <w:szCs w:val="23"/>
        </w:rPr>
      </w:pPr>
    </w:p>
    <w:p w:rsidR="006F739D" w:rsidRDefault="00853399">
      <w:pPr>
        <w:numPr>
          <w:ilvl w:val="0"/>
          <w:numId w:val="1"/>
        </w:numPr>
        <w:tabs>
          <w:tab w:val="left" w:pos="821"/>
        </w:tabs>
        <w:spacing w:line="273" w:lineRule="exact"/>
        <w:ind w:left="820"/>
        <w:rPr>
          <w:rFonts w:ascii="Times New Roman" w:eastAsia="Georg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OLD BUSINESS</w:t>
      </w:r>
    </w:p>
    <w:p w:rsidR="006F739D" w:rsidRDefault="00853399">
      <w:pPr>
        <w:numPr>
          <w:ilvl w:val="1"/>
          <w:numId w:val="1"/>
        </w:numPr>
        <w:tabs>
          <w:tab w:val="left" w:pos="1541"/>
        </w:tabs>
        <w:spacing w:before="1"/>
        <w:ind w:hanging="720"/>
        <w:rPr>
          <w:rFonts w:ascii="Times New Roman" w:eastAsia="Georg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pacing w:val="-1"/>
          <w:sz w:val="23"/>
          <w:szCs w:val="23"/>
        </w:rPr>
        <w:t>Adoption of Meeting Minutes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– April 12, </w:t>
      </w:r>
      <w:r>
        <w:rPr>
          <w:rFonts w:ascii="Times New Roman" w:hAnsi="Times New Roman" w:cs="Times New Roman"/>
          <w:spacing w:val="2"/>
          <w:sz w:val="23"/>
          <w:szCs w:val="23"/>
        </w:rPr>
        <w:t>2018 Annual IP Symposium</w:t>
      </w:r>
    </w:p>
    <w:p w:rsidR="006F739D" w:rsidRDefault="006F739D">
      <w:pPr>
        <w:tabs>
          <w:tab w:val="left" w:pos="1541"/>
        </w:tabs>
        <w:spacing w:before="1"/>
        <w:ind w:left="1540"/>
        <w:rPr>
          <w:rFonts w:ascii="Times New Roman" w:eastAsia="Georgia" w:hAnsi="Times New Roman" w:cs="Times New Roman"/>
          <w:sz w:val="23"/>
          <w:szCs w:val="23"/>
        </w:rPr>
      </w:pPr>
    </w:p>
    <w:p w:rsidR="006F739D" w:rsidRDefault="00853399">
      <w:pPr>
        <w:pStyle w:val="Heading1"/>
        <w:numPr>
          <w:ilvl w:val="0"/>
          <w:numId w:val="1"/>
        </w:numPr>
        <w:tabs>
          <w:tab w:val="left" w:pos="821"/>
        </w:tabs>
        <w:spacing w:line="273" w:lineRule="exact"/>
        <w:ind w:left="820"/>
        <w:rPr>
          <w:rFonts w:ascii="Times New Roman" w:hAnsi="Times New Roman" w:cs="Times New Roman"/>
          <w:b w:val="0"/>
          <w:bCs w:val="0"/>
          <w:sz w:val="23"/>
          <w:szCs w:val="23"/>
        </w:rPr>
      </w:pPr>
      <w:r>
        <w:rPr>
          <w:rFonts w:ascii="Times New Roman" w:hAnsi="Times New Roman" w:cs="Times New Roman"/>
          <w:spacing w:val="-1"/>
          <w:sz w:val="23"/>
          <w:szCs w:val="23"/>
        </w:rPr>
        <w:t>NEW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BUSINESS</w:t>
      </w:r>
    </w:p>
    <w:p w:rsidR="006F739D" w:rsidRDefault="006F739D">
      <w:pPr>
        <w:pStyle w:val="Heading1"/>
        <w:tabs>
          <w:tab w:val="left" w:pos="821"/>
        </w:tabs>
        <w:spacing w:line="273" w:lineRule="exact"/>
        <w:ind w:firstLine="0"/>
        <w:rPr>
          <w:rFonts w:ascii="Times New Roman" w:hAnsi="Times New Roman" w:cs="Times New Roman"/>
          <w:b w:val="0"/>
          <w:bCs w:val="0"/>
          <w:sz w:val="23"/>
          <w:szCs w:val="23"/>
        </w:rPr>
      </w:pPr>
    </w:p>
    <w:p w:rsidR="006F739D" w:rsidRDefault="00853399">
      <w:pPr>
        <w:numPr>
          <w:ilvl w:val="1"/>
          <w:numId w:val="1"/>
        </w:numPr>
        <w:tabs>
          <w:tab w:val="left" w:pos="1540"/>
        </w:tabs>
        <w:ind w:left="1539" w:hanging="719"/>
        <w:rPr>
          <w:rFonts w:ascii="Times New Roman" w:eastAsia="Georg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IP Symposium Wrap Up </w:t>
      </w:r>
      <w:r>
        <w:rPr>
          <w:rFonts w:ascii="Times New Roman" w:hAnsi="Times New Roman" w:cs="Times New Roman"/>
          <w:sz w:val="23"/>
          <w:szCs w:val="23"/>
        </w:rPr>
        <w:t>– Jim Matulis, Tampa</w:t>
      </w:r>
    </w:p>
    <w:p w:rsidR="006F739D" w:rsidRDefault="00853399">
      <w:pPr>
        <w:tabs>
          <w:tab w:val="left" w:pos="1540"/>
        </w:tabs>
        <w:ind w:left="1539"/>
        <w:rPr>
          <w:rFonts w:ascii="Times New Roman" w:eastAsia="Georg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6F739D" w:rsidRDefault="00853399">
      <w:pPr>
        <w:numPr>
          <w:ilvl w:val="1"/>
          <w:numId w:val="1"/>
        </w:numPr>
        <w:tabs>
          <w:tab w:val="left" w:pos="1540"/>
        </w:tabs>
        <w:ind w:left="1539" w:hanging="719"/>
        <w:rPr>
          <w:rFonts w:ascii="Times New Roman" w:eastAsia="Georg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IP</w:t>
      </w:r>
      <w:r>
        <w:rPr>
          <w:rFonts w:ascii="Times New Roman" w:hAnsi="Times New Roman" w:cs="Times New Roman"/>
          <w:b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Certification</w:t>
      </w:r>
      <w:r>
        <w:rPr>
          <w:rFonts w:ascii="Times New Roman" w:hAnsi="Times New Roman" w:cs="Times New Roman"/>
          <w:b/>
          <w:spacing w:val="-1"/>
          <w:sz w:val="23"/>
          <w:szCs w:val="23"/>
        </w:rPr>
        <w:t xml:space="preserve"> Update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– Steve Stein, Tampa</w:t>
      </w:r>
    </w:p>
    <w:p w:rsidR="006F739D" w:rsidRDefault="006F739D">
      <w:pPr>
        <w:spacing w:before="11"/>
        <w:rPr>
          <w:rFonts w:ascii="Times New Roman" w:eastAsia="Georgia" w:hAnsi="Times New Roman" w:cs="Times New Roman"/>
          <w:sz w:val="23"/>
          <w:szCs w:val="23"/>
        </w:rPr>
      </w:pPr>
    </w:p>
    <w:p w:rsidR="006F739D" w:rsidRDefault="00853399">
      <w:pPr>
        <w:pStyle w:val="Heading1"/>
        <w:numPr>
          <w:ilvl w:val="1"/>
          <w:numId w:val="1"/>
        </w:numPr>
        <w:tabs>
          <w:tab w:val="left" w:pos="1540"/>
        </w:tabs>
        <w:ind w:hanging="720"/>
        <w:rPr>
          <w:rFonts w:ascii="Times New Roman" w:hAnsi="Times New Roman" w:cs="Times New Roman"/>
          <w:b w:val="0"/>
          <w:bCs w:val="0"/>
          <w:sz w:val="23"/>
          <w:szCs w:val="23"/>
        </w:rPr>
      </w:pPr>
      <w:r>
        <w:rPr>
          <w:rFonts w:ascii="Times New Roman" w:hAnsi="Times New Roman" w:cs="Times New Roman"/>
          <w:spacing w:val="-1"/>
          <w:sz w:val="23"/>
          <w:szCs w:val="23"/>
        </w:rPr>
        <w:t>Legislative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Update - </w:t>
      </w:r>
      <w:proofErr w:type="spellStart"/>
      <w:r>
        <w:rPr>
          <w:rFonts w:ascii="Times New Roman" w:hAnsi="Times New Roman" w:cs="Times New Roman"/>
          <w:b w:val="0"/>
          <w:spacing w:val="-1"/>
          <w:sz w:val="23"/>
          <w:szCs w:val="23"/>
        </w:rPr>
        <w:t>Sunsetting</w:t>
      </w:r>
      <w:proofErr w:type="spellEnd"/>
      <w:r>
        <w:rPr>
          <w:rFonts w:ascii="Times New Roman" w:hAnsi="Times New Roman" w:cs="Times New Roman"/>
          <w:b w:val="0"/>
          <w:spacing w:val="-1"/>
          <w:sz w:val="23"/>
          <w:szCs w:val="23"/>
        </w:rPr>
        <w:t xml:space="preserve"> of Legislative Positions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b w:val="0"/>
          <w:spacing w:val="-1"/>
          <w:sz w:val="23"/>
          <w:szCs w:val="23"/>
        </w:rPr>
        <w:t>-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b w:val="0"/>
          <w:spacing w:val="-1"/>
          <w:sz w:val="23"/>
          <w:szCs w:val="23"/>
        </w:rPr>
        <w:t>Terry Sanks, Orlando</w:t>
      </w:r>
    </w:p>
    <w:p w:rsidR="006F739D" w:rsidRDefault="006F739D">
      <w:pPr>
        <w:pStyle w:val="Heading1"/>
        <w:tabs>
          <w:tab w:val="left" w:pos="1540"/>
        </w:tabs>
        <w:ind w:left="1540" w:firstLine="0"/>
        <w:rPr>
          <w:rFonts w:ascii="Times New Roman" w:hAnsi="Times New Roman" w:cs="Times New Roman"/>
          <w:b w:val="0"/>
          <w:bCs w:val="0"/>
          <w:sz w:val="23"/>
          <w:szCs w:val="23"/>
        </w:rPr>
      </w:pPr>
    </w:p>
    <w:p w:rsidR="006F739D" w:rsidRDefault="00853399">
      <w:pPr>
        <w:pStyle w:val="Heading1"/>
        <w:numPr>
          <w:ilvl w:val="1"/>
          <w:numId w:val="1"/>
        </w:numPr>
        <w:tabs>
          <w:tab w:val="left" w:pos="1540"/>
        </w:tabs>
        <w:ind w:hanging="720"/>
        <w:rPr>
          <w:rFonts w:ascii="Times New Roman" w:hAnsi="Times New Roman" w:cs="Times New Roman"/>
          <w:bCs w:val="0"/>
          <w:sz w:val="23"/>
          <w:szCs w:val="23"/>
        </w:rPr>
      </w:pPr>
      <w:r>
        <w:rPr>
          <w:rFonts w:ascii="Times New Roman" w:hAnsi="Times New Roman" w:cs="Times New Roman"/>
          <w:bCs w:val="0"/>
          <w:sz w:val="23"/>
          <w:szCs w:val="23"/>
        </w:rPr>
        <w:t>Installation of New Chair</w:t>
      </w:r>
    </w:p>
    <w:p w:rsidR="006F739D" w:rsidRDefault="006F739D">
      <w:pPr>
        <w:pStyle w:val="Heading1"/>
        <w:tabs>
          <w:tab w:val="left" w:pos="821"/>
        </w:tabs>
        <w:spacing w:line="273" w:lineRule="exact"/>
        <w:ind w:firstLine="0"/>
        <w:rPr>
          <w:rFonts w:ascii="Times New Roman" w:hAnsi="Times New Roman" w:cs="Times New Roman"/>
          <w:b w:val="0"/>
          <w:bCs w:val="0"/>
          <w:sz w:val="23"/>
          <w:szCs w:val="23"/>
        </w:rPr>
      </w:pPr>
    </w:p>
    <w:p w:rsidR="006F739D" w:rsidRDefault="00853399">
      <w:pPr>
        <w:pStyle w:val="Heading1"/>
        <w:numPr>
          <w:ilvl w:val="0"/>
          <w:numId w:val="1"/>
        </w:numPr>
        <w:tabs>
          <w:tab w:val="left" w:pos="821"/>
        </w:tabs>
        <w:spacing w:line="273" w:lineRule="exact"/>
        <w:ind w:left="820"/>
        <w:rPr>
          <w:rFonts w:ascii="Times New Roman" w:hAnsi="Times New Roman" w:cs="Times New Roman"/>
          <w:b w:val="0"/>
          <w:bCs w:val="0"/>
          <w:sz w:val="23"/>
          <w:szCs w:val="23"/>
        </w:rPr>
      </w:pPr>
      <w:r>
        <w:rPr>
          <w:rFonts w:ascii="Times New Roman" w:hAnsi="Times New Roman" w:cs="Times New Roman"/>
          <w:bCs w:val="0"/>
          <w:sz w:val="23"/>
          <w:szCs w:val="23"/>
        </w:rPr>
        <w:t>CLE Presentation</w:t>
      </w:r>
      <w:r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– IP Damages and Licensing Negotiations by Dana </w:t>
      </w:r>
      <w:proofErr w:type="spellStart"/>
      <w:r>
        <w:rPr>
          <w:rFonts w:ascii="Times New Roman" w:hAnsi="Times New Roman" w:cs="Times New Roman"/>
          <w:b w:val="0"/>
          <w:bCs w:val="0"/>
          <w:sz w:val="23"/>
          <w:szCs w:val="23"/>
        </w:rPr>
        <w:t>Trexler</w:t>
      </w:r>
      <w:proofErr w:type="spellEnd"/>
      <w:r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, Eisner </w:t>
      </w:r>
      <w:proofErr w:type="spellStart"/>
      <w:r>
        <w:rPr>
          <w:rFonts w:ascii="Times New Roman" w:hAnsi="Times New Roman" w:cs="Times New Roman"/>
          <w:b w:val="0"/>
          <w:bCs w:val="0"/>
          <w:sz w:val="23"/>
          <w:szCs w:val="23"/>
        </w:rPr>
        <w:t>Amper</w:t>
      </w:r>
      <w:proofErr w:type="spellEnd"/>
    </w:p>
    <w:p w:rsidR="006F739D" w:rsidRDefault="006F739D">
      <w:pPr>
        <w:rPr>
          <w:rFonts w:ascii="Times New Roman" w:eastAsia="Georgia" w:hAnsi="Times New Roman" w:cs="Times New Roman"/>
          <w:sz w:val="23"/>
          <w:szCs w:val="23"/>
        </w:rPr>
      </w:pPr>
    </w:p>
    <w:p w:rsidR="006F739D" w:rsidRDefault="006F739D">
      <w:pPr>
        <w:pStyle w:val="Heading1"/>
        <w:tabs>
          <w:tab w:val="left" w:pos="821"/>
        </w:tabs>
        <w:ind w:firstLine="0"/>
        <w:rPr>
          <w:rFonts w:ascii="Times New Roman" w:hAnsi="Times New Roman" w:cs="Times New Roman"/>
          <w:b w:val="0"/>
          <w:bCs w:val="0"/>
          <w:sz w:val="23"/>
          <w:szCs w:val="23"/>
        </w:rPr>
      </w:pPr>
    </w:p>
    <w:p w:rsidR="006F739D" w:rsidRDefault="006F739D">
      <w:pPr>
        <w:pStyle w:val="BodyText"/>
        <w:spacing w:before="66"/>
        <w:ind w:left="1355" w:right="1077"/>
        <w:jc w:val="center"/>
        <w:rPr>
          <w:rFonts w:ascii="Times New Roman" w:eastAsia="Cambria" w:hAnsi="Times New Roman" w:cs="Times New Roman"/>
          <w:sz w:val="23"/>
          <w:szCs w:val="23"/>
        </w:rPr>
      </w:pPr>
    </w:p>
    <w:p w:rsidR="006F739D" w:rsidRDefault="00853399">
      <w:pPr>
        <w:spacing w:line="200" w:lineRule="exact"/>
      </w:pPr>
      <w:r>
        <w:rPr>
          <w:rStyle w:val="zzmpTrailerItem"/>
        </w:rPr>
        <w:t># 10871346 v3</w:t>
      </w:r>
      <w:r>
        <w:t xml:space="preserve"> </w:t>
      </w:r>
    </w:p>
    <w:sectPr w:rsidR="006F739D">
      <w:type w:val="continuous"/>
      <w:pgSz w:w="12240" w:h="15840"/>
      <w:pgMar w:top="1380" w:right="1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87AA7"/>
    <w:multiLevelType w:val="hybridMultilevel"/>
    <w:tmpl w:val="FDE038BA"/>
    <w:lvl w:ilvl="0" w:tplc="A0BE3F1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3CB0B146" w:tentative="1">
      <w:start w:val="1"/>
      <w:numFmt w:val="lowerLetter"/>
      <w:lvlText w:val="%2."/>
      <w:lvlJc w:val="left"/>
      <w:pPr>
        <w:ind w:left="1440" w:hanging="360"/>
      </w:pPr>
    </w:lvl>
    <w:lvl w:ilvl="2" w:tplc="51524CDA" w:tentative="1">
      <w:start w:val="1"/>
      <w:numFmt w:val="lowerRoman"/>
      <w:lvlText w:val="%3."/>
      <w:lvlJc w:val="right"/>
      <w:pPr>
        <w:ind w:left="2160" w:hanging="180"/>
      </w:pPr>
    </w:lvl>
    <w:lvl w:ilvl="3" w:tplc="CEBA68C2" w:tentative="1">
      <w:start w:val="1"/>
      <w:numFmt w:val="decimal"/>
      <w:lvlText w:val="%4."/>
      <w:lvlJc w:val="left"/>
      <w:pPr>
        <w:ind w:left="2880" w:hanging="360"/>
      </w:pPr>
    </w:lvl>
    <w:lvl w:ilvl="4" w:tplc="4082212C" w:tentative="1">
      <w:start w:val="1"/>
      <w:numFmt w:val="lowerLetter"/>
      <w:lvlText w:val="%5."/>
      <w:lvlJc w:val="left"/>
      <w:pPr>
        <w:ind w:left="3600" w:hanging="360"/>
      </w:pPr>
    </w:lvl>
    <w:lvl w:ilvl="5" w:tplc="D8EA1028" w:tentative="1">
      <w:start w:val="1"/>
      <w:numFmt w:val="lowerRoman"/>
      <w:lvlText w:val="%6."/>
      <w:lvlJc w:val="right"/>
      <w:pPr>
        <w:ind w:left="4320" w:hanging="180"/>
      </w:pPr>
    </w:lvl>
    <w:lvl w:ilvl="6" w:tplc="105E38EC" w:tentative="1">
      <w:start w:val="1"/>
      <w:numFmt w:val="decimal"/>
      <w:lvlText w:val="%7."/>
      <w:lvlJc w:val="left"/>
      <w:pPr>
        <w:ind w:left="5040" w:hanging="360"/>
      </w:pPr>
    </w:lvl>
    <w:lvl w:ilvl="7" w:tplc="13F2A890" w:tentative="1">
      <w:start w:val="1"/>
      <w:numFmt w:val="lowerLetter"/>
      <w:lvlText w:val="%8."/>
      <w:lvlJc w:val="left"/>
      <w:pPr>
        <w:ind w:left="5760" w:hanging="360"/>
      </w:pPr>
    </w:lvl>
    <w:lvl w:ilvl="8" w:tplc="44FA9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21016"/>
    <w:multiLevelType w:val="hybridMultilevel"/>
    <w:tmpl w:val="C0588232"/>
    <w:lvl w:ilvl="0" w:tplc="5518F85E">
      <w:start w:val="1"/>
      <w:numFmt w:val="upperRoman"/>
      <w:lvlText w:val="%1."/>
      <w:lvlJc w:val="left"/>
      <w:pPr>
        <w:ind w:left="819" w:hanging="720"/>
      </w:pPr>
      <w:rPr>
        <w:rFonts w:ascii="Georgia" w:eastAsia="Georgia" w:hAnsi="Georgia" w:hint="default"/>
        <w:b/>
        <w:bCs/>
        <w:spacing w:val="-1"/>
        <w:sz w:val="24"/>
        <w:szCs w:val="24"/>
      </w:rPr>
    </w:lvl>
    <w:lvl w:ilvl="1" w:tplc="D144AF52">
      <w:start w:val="1"/>
      <w:numFmt w:val="upperLetter"/>
      <w:lvlText w:val="%2."/>
      <w:lvlJc w:val="left"/>
      <w:pPr>
        <w:ind w:left="1540" w:hanging="721"/>
      </w:pPr>
      <w:rPr>
        <w:rFonts w:ascii="Georgia" w:eastAsia="Georgia" w:hAnsi="Georgia" w:hint="default"/>
        <w:b/>
        <w:bCs/>
        <w:spacing w:val="-1"/>
        <w:sz w:val="24"/>
        <w:szCs w:val="24"/>
      </w:rPr>
    </w:lvl>
    <w:lvl w:ilvl="2" w:tplc="4DA2D47A">
      <w:start w:val="1"/>
      <w:numFmt w:val="bullet"/>
      <w:lvlText w:val="•"/>
      <w:lvlJc w:val="left"/>
      <w:pPr>
        <w:ind w:left="1540" w:hanging="721"/>
      </w:pPr>
      <w:rPr>
        <w:rFonts w:hint="default"/>
      </w:rPr>
    </w:lvl>
    <w:lvl w:ilvl="3" w:tplc="FD5E843E">
      <w:start w:val="1"/>
      <w:numFmt w:val="bullet"/>
      <w:lvlText w:val="•"/>
      <w:lvlJc w:val="left"/>
      <w:pPr>
        <w:ind w:left="2507" w:hanging="721"/>
      </w:pPr>
      <w:rPr>
        <w:rFonts w:hint="default"/>
      </w:rPr>
    </w:lvl>
    <w:lvl w:ilvl="4" w:tplc="E596440C">
      <w:start w:val="1"/>
      <w:numFmt w:val="bullet"/>
      <w:lvlText w:val="•"/>
      <w:lvlJc w:val="left"/>
      <w:pPr>
        <w:ind w:left="3475" w:hanging="721"/>
      </w:pPr>
      <w:rPr>
        <w:rFonts w:hint="default"/>
      </w:rPr>
    </w:lvl>
    <w:lvl w:ilvl="5" w:tplc="DB6A273A">
      <w:start w:val="1"/>
      <w:numFmt w:val="bullet"/>
      <w:lvlText w:val="•"/>
      <w:lvlJc w:val="left"/>
      <w:pPr>
        <w:ind w:left="4442" w:hanging="721"/>
      </w:pPr>
      <w:rPr>
        <w:rFonts w:hint="default"/>
      </w:rPr>
    </w:lvl>
    <w:lvl w:ilvl="6" w:tplc="4E545C48">
      <w:start w:val="1"/>
      <w:numFmt w:val="bullet"/>
      <w:lvlText w:val="•"/>
      <w:lvlJc w:val="left"/>
      <w:pPr>
        <w:ind w:left="5410" w:hanging="721"/>
      </w:pPr>
      <w:rPr>
        <w:rFonts w:hint="default"/>
      </w:rPr>
    </w:lvl>
    <w:lvl w:ilvl="7" w:tplc="9E408344">
      <w:start w:val="1"/>
      <w:numFmt w:val="bullet"/>
      <w:lvlText w:val="•"/>
      <w:lvlJc w:val="left"/>
      <w:pPr>
        <w:ind w:left="6377" w:hanging="721"/>
      </w:pPr>
      <w:rPr>
        <w:rFonts w:hint="default"/>
      </w:rPr>
    </w:lvl>
    <w:lvl w:ilvl="8" w:tplc="6AD27004">
      <w:start w:val="1"/>
      <w:numFmt w:val="bullet"/>
      <w:lvlText w:val="•"/>
      <w:lvlJc w:val="left"/>
      <w:pPr>
        <w:ind w:left="7345" w:hanging="72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9D"/>
    <w:rsid w:val="006F739D"/>
    <w:rsid w:val="0085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A27B7E-79F7-4BE0-8067-ABB4F9BB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 w:hanging="720"/>
      <w:outlineLvl w:val="0"/>
    </w:pPr>
    <w:rPr>
      <w:rFonts w:ascii="Georgia" w:eastAsia="Georgia" w:hAnsi="Georgi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Georgia" w:eastAsia="Georgia" w:hAnsi="Georg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zzmpTrailerItem">
    <w:name w:val="zzmpTrailerItem"/>
    <w:rPr>
      <w:rFonts w:ascii="Calibri" w:hAnsi="Calibri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Moss</dc:creator>
  <cp:lastModifiedBy>Michele Moss</cp:lastModifiedBy>
  <cp:revision>2</cp:revision>
  <cp:lastPrinted>2018-06-13T19:27:00Z</cp:lastPrinted>
  <dcterms:created xsi:type="dcterms:W3CDTF">2018-06-13T19:27:00Z</dcterms:created>
  <dcterms:modified xsi:type="dcterms:W3CDTF">2018-06-13T19:27:00Z</dcterms:modified>
</cp:coreProperties>
</file>