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6.0.0 -->
  <w:body>
    <w:p>
      <w:pPr>
        <w:pStyle w:val="Heading1"/>
        <w:spacing w:before="60"/>
        <w:ind w:left="1830" w:right="1549" w:firstLine="0"/>
        <w:jc w:val="center"/>
        <w:rPr>
          <w:b w:val="0"/>
          <w:bCs w:val="0"/>
        </w:rPr>
      </w:pPr>
      <w:bookmarkStart w:id="0" w:name="_GoBack"/>
      <w:bookmarkEnd w:id="0"/>
      <w:r>
        <w:rPr>
          <w:spacing w:val="-1"/>
        </w:rPr>
        <w:t>INTELLECTUAL</w:t>
      </w:r>
      <w:r>
        <w:t xml:space="preserve"> </w:t>
      </w:r>
      <w:r>
        <w:rPr>
          <w:spacing w:val="-1"/>
        </w:rPr>
        <w:t>PROPERTY LAW</w:t>
      </w:r>
      <w:r>
        <w:t xml:space="preserve"> </w:t>
      </w:r>
      <w:r>
        <w:rPr>
          <w:spacing w:val="-1"/>
        </w:rPr>
        <w:t>COMMITTEE</w:t>
      </w:r>
      <w:r>
        <w:rPr>
          <w:spacing w:val="24"/>
        </w:rPr>
        <w:t xml:space="preserve"> </w:t>
      </w:r>
      <w:r>
        <w:t xml:space="preserve">BUSINESS LAW </w:t>
      </w:r>
      <w:r>
        <w:rPr>
          <w:spacing w:val="-1"/>
        </w:rPr>
        <w:t>SECTION</w:t>
      </w:r>
    </w:p>
    <w:p>
      <w:pPr>
        <w:spacing w:line="272" w:lineRule="exact"/>
        <w:ind w:left="1356" w:right="1077"/>
        <w:jc w:val="center"/>
        <w:rPr>
          <w:rFonts w:ascii="Georgia" w:eastAsia="Georgia" w:hAnsi="Georgia" w:cs="Georgia"/>
          <w:sz w:val="24"/>
          <w:szCs w:val="24"/>
        </w:rPr>
      </w:pPr>
      <w:r>
        <w:rPr>
          <w:rFonts w:ascii="Georgia"/>
          <w:b/>
          <w:spacing w:val="-1"/>
          <w:sz w:val="24"/>
        </w:rPr>
        <w:t>THE</w:t>
      </w:r>
      <w:r>
        <w:rPr>
          <w:rFonts w:ascii="Georgia"/>
          <w:b/>
          <w:sz w:val="24"/>
        </w:rPr>
        <w:t xml:space="preserve"> </w:t>
      </w:r>
      <w:r>
        <w:rPr>
          <w:rFonts w:ascii="Georgia"/>
          <w:b/>
          <w:spacing w:val="-1"/>
          <w:sz w:val="24"/>
        </w:rPr>
        <w:t>FLORIDA</w:t>
      </w:r>
      <w:r>
        <w:rPr>
          <w:rFonts w:ascii="Georgia"/>
          <w:b/>
          <w:sz w:val="24"/>
        </w:rPr>
        <w:t xml:space="preserve"> </w:t>
      </w:r>
      <w:r>
        <w:rPr>
          <w:rFonts w:ascii="Georgia"/>
          <w:b/>
          <w:spacing w:val="-1"/>
          <w:sz w:val="24"/>
        </w:rPr>
        <w:t>BAR</w:t>
      </w:r>
    </w:p>
    <w:p>
      <w:pPr>
        <w:spacing w:before="1"/>
        <w:rPr>
          <w:rFonts w:ascii="Georgia" w:eastAsia="Georgia" w:hAnsi="Georgia" w:cs="Georgia"/>
          <w:b/>
          <w:bCs/>
          <w:sz w:val="24"/>
          <w:szCs w:val="24"/>
        </w:rPr>
      </w:pPr>
    </w:p>
    <w:p>
      <w:pPr>
        <w:pStyle w:val="BodyText"/>
        <w:spacing w:line="272" w:lineRule="exact"/>
        <w:ind w:left="1356" w:right="1077"/>
        <w:jc w:val="center"/>
      </w:pPr>
      <w:r>
        <w:t>MEETING</w:t>
      </w:r>
      <w:r>
        <w:rPr>
          <w:spacing w:val="-1"/>
        </w:rPr>
        <w:t xml:space="preserve"> </w:t>
      </w:r>
      <w:r>
        <w:t>AGENDA–</w:t>
      </w:r>
      <w:r>
        <w:rPr>
          <w:spacing w:val="-1"/>
        </w:rPr>
        <w:t xml:space="preserve"> </w:t>
      </w:r>
      <w:r>
        <w:t xml:space="preserve">2017 Annual Meeting </w:t>
      </w:r>
    </w:p>
    <w:p>
      <w:pPr>
        <w:pStyle w:val="BodyText"/>
        <w:spacing w:line="281" w:lineRule="exact"/>
        <w:ind w:left="1354" w:right="1077"/>
        <w:jc w:val="center"/>
      </w:pPr>
      <w:r>
        <w:t>June 22 2017, 10:00 a.m. – 11:50 a.m.</w:t>
      </w:r>
    </w:p>
    <w:p>
      <w:pPr>
        <w:pStyle w:val="BodyText"/>
        <w:spacing w:line="281" w:lineRule="exact"/>
        <w:ind w:left="1354" w:right="1077"/>
        <w:jc w:val="center"/>
        <w:rPr>
          <w:rFonts w:ascii="Cambria"/>
          <w:spacing w:val="-1"/>
        </w:rPr>
      </w:pPr>
      <w:r>
        <w:t>Boca Raton Resort Club, Grand Ballroom C</w:t>
      </w:r>
    </w:p>
    <w:p>
      <w:pPr>
        <w:pStyle w:val="BodyText"/>
        <w:spacing w:line="281" w:lineRule="exact"/>
        <w:ind w:left="1354" w:right="1077"/>
        <w:jc w:val="center"/>
        <w:rPr>
          <w:rFonts w:ascii="Cambria"/>
          <w:spacing w:val="-1"/>
        </w:rPr>
      </w:pPr>
      <w:r>
        <w:rPr>
          <w:rFonts w:ascii="Cambria"/>
          <w:spacing w:val="-1"/>
        </w:rPr>
        <w:t>Dial-in 1-888-376-5050</w:t>
      </w:r>
      <w:r>
        <w:rPr>
          <w:rFonts w:ascii="Cambria"/>
          <w:spacing w:val="-1"/>
        </w:rPr>
        <w:t>–</w:t>
      </w:r>
      <w:r>
        <w:rPr>
          <w:rFonts w:ascii="Cambria"/>
          <w:spacing w:val="-1"/>
        </w:rPr>
        <w:t xml:space="preserve"> PIN: 8670236698</w:t>
      </w:r>
    </w:p>
    <w:p>
      <w:pPr>
        <w:pStyle w:val="BodyText"/>
        <w:spacing w:line="281" w:lineRule="exact"/>
        <w:ind w:left="1354" w:right="1077"/>
        <w:jc w:val="center"/>
        <w:rPr>
          <w:rFonts w:ascii="Cambria" w:eastAsia="Cambria" w:hAnsi="Cambria" w:cs="Cambria"/>
          <w:b/>
          <w:bCs/>
          <w:sz w:val="23"/>
          <w:szCs w:val="23"/>
        </w:rPr>
      </w:pPr>
    </w:p>
    <w:tbl>
      <w:tblPr>
        <w:tblW w:w="10170" w:type="dxa"/>
        <w:tblInd w:w="-174" w:type="dxa"/>
        <w:tblLayout w:type="fixed"/>
        <w:tblCellMar>
          <w:top w:w="0" w:type="dxa"/>
          <w:left w:w="0" w:type="dxa"/>
          <w:bottom w:w="0" w:type="dxa"/>
          <w:right w:w="0" w:type="dxa"/>
        </w:tblCellMar>
        <w:tblLook w:val="01E0"/>
      </w:tblPr>
      <w:tblGrid>
        <w:gridCol w:w="4230"/>
        <w:gridCol w:w="3960"/>
        <w:gridCol w:w="1980"/>
      </w:tblGrid>
      <w:tr>
        <w:tblPrEx>
          <w:tblW w:w="10170" w:type="dxa"/>
          <w:tblInd w:w="-174" w:type="dxa"/>
          <w:tblLayout w:type="fixed"/>
          <w:tblCellMar>
            <w:top w:w="0" w:type="dxa"/>
            <w:left w:w="0" w:type="dxa"/>
            <w:bottom w:w="0" w:type="dxa"/>
            <w:right w:w="0" w:type="dxa"/>
          </w:tblCellMar>
          <w:tblLook w:val="01E0"/>
        </w:tblPrEx>
        <w:trPr>
          <w:trHeight w:hRule="exact" w:val="729"/>
        </w:trPr>
        <w:tc>
          <w:tcPr>
            <w:tcW w:w="4230" w:type="dxa"/>
            <w:tcBorders>
              <w:top w:val="single" w:sz="5" w:space="0" w:color="000000"/>
              <w:left w:val="single" w:sz="5" w:space="0" w:color="000000"/>
              <w:bottom w:val="single" w:sz="5" w:space="0" w:color="000000"/>
              <w:right w:val="single" w:sz="5" w:space="0" w:color="000000"/>
            </w:tcBorders>
          </w:tcPr>
          <w:p>
            <w:pPr>
              <w:pStyle w:val="TableParagraph"/>
              <w:spacing w:line="271" w:lineRule="exact"/>
              <w:rPr>
                <w:rStyle w:val="DefaultParagraphFont"/>
                <w:rFonts w:ascii="Georgia" w:eastAsia="Georgia" w:hAnsi="Georgia" w:cs="Georgia"/>
                <w:sz w:val="24"/>
                <w:szCs w:val="24"/>
                <w:lang w:val="en-US" w:eastAsia="en-US" w:bidi="ar-SA"/>
              </w:rPr>
            </w:pPr>
            <w:r>
              <w:rPr>
                <w:rFonts w:ascii="Georgia" w:eastAsiaTheme="minorHAnsi" w:hAnsiTheme="minorHAnsi" w:cstheme="minorBidi"/>
                <w:sz w:val="24"/>
                <w:szCs w:val="22"/>
                <w:lang w:val="en-US" w:eastAsia="en-US" w:bidi="ar-SA"/>
              </w:rPr>
              <w:t xml:space="preserve">  Kimra</w:t>
            </w:r>
            <w:r>
              <w:rPr>
                <w:rFonts w:ascii="Georgia" w:eastAsiaTheme="minorHAnsi" w:hAnsiTheme="minorHAnsi" w:cstheme="minorBidi"/>
                <w:spacing w:val="-1"/>
                <w:sz w:val="24"/>
                <w:szCs w:val="22"/>
                <w:lang w:val="en-US" w:eastAsia="en-US" w:bidi="ar-SA"/>
              </w:rPr>
              <w:t xml:space="preserve"> </w:t>
            </w:r>
            <w:r>
              <w:rPr>
                <w:rFonts w:ascii="Georgia" w:eastAsiaTheme="minorHAnsi" w:hAnsiTheme="minorHAnsi" w:cstheme="minorBidi"/>
                <w:sz w:val="24"/>
                <w:szCs w:val="22"/>
                <w:lang w:val="en-US" w:eastAsia="en-US" w:bidi="ar-SA"/>
              </w:rPr>
              <w:t>Major-Morris, Chair,</w:t>
            </w:r>
            <w:r>
              <w:rPr>
                <w:rFonts w:ascii="Georgia" w:eastAsiaTheme="minorHAnsi" w:hAnsiTheme="minorHAnsi" w:cstheme="minorBidi"/>
                <w:spacing w:val="-1"/>
                <w:sz w:val="24"/>
                <w:szCs w:val="22"/>
                <w:lang w:val="en-US" w:eastAsia="en-US" w:bidi="ar-SA"/>
              </w:rPr>
              <w:t xml:space="preserve"> </w:t>
            </w:r>
            <w:r>
              <w:rPr>
                <w:rFonts w:ascii="Georgia" w:eastAsiaTheme="minorHAnsi" w:hAnsiTheme="minorHAnsi" w:cstheme="minorBidi"/>
                <w:sz w:val="24"/>
                <w:szCs w:val="22"/>
                <w:lang w:val="en-US" w:eastAsia="en-US" w:bidi="ar-SA"/>
              </w:rPr>
              <w:t>Apopka</w:t>
            </w:r>
          </w:p>
        </w:tc>
        <w:tc>
          <w:tcPr>
            <w:tcW w:w="3960" w:type="dxa"/>
            <w:tcBorders>
              <w:top w:val="single" w:sz="5" w:space="0" w:color="000000"/>
              <w:left w:val="single" w:sz="5" w:space="0" w:color="000000"/>
              <w:bottom w:val="single" w:sz="5" w:space="0" w:color="000000"/>
              <w:right w:val="single" w:sz="5" w:space="0" w:color="000000"/>
            </w:tcBorders>
          </w:tcPr>
          <w:p>
            <w:pPr>
              <w:pStyle w:val="TableParagraph"/>
              <w:spacing w:before="1"/>
              <w:ind w:left="102" w:right="638"/>
              <w:rPr>
                <w:rStyle w:val="DefaultParagraphFont"/>
                <w:rFonts w:ascii="Georgia" w:eastAsia="Georgia" w:hAnsi="Georgia" w:cs="Georgia"/>
                <w:sz w:val="24"/>
                <w:szCs w:val="24"/>
                <w:lang w:val="en-US" w:eastAsia="en-US" w:bidi="ar-SA"/>
              </w:rPr>
            </w:pPr>
            <w:r>
              <w:rPr>
                <w:rFonts w:ascii="Georgia" w:eastAsiaTheme="minorHAnsi" w:hAnsiTheme="minorHAnsi" w:cstheme="minorBidi"/>
                <w:spacing w:val="-1"/>
                <w:sz w:val="24"/>
                <w:szCs w:val="22"/>
                <w:lang w:val="en-US" w:eastAsia="en-US" w:bidi="ar-SA"/>
              </w:rPr>
              <w:t>kimra@majormorrislaw.com</w:t>
            </w:r>
          </w:p>
        </w:tc>
        <w:tc>
          <w:tcPr>
            <w:tcW w:w="1980" w:type="dxa"/>
            <w:tcBorders>
              <w:top w:val="single" w:sz="5" w:space="0" w:color="000000"/>
              <w:left w:val="single" w:sz="5" w:space="0" w:color="000000"/>
              <w:bottom w:val="single" w:sz="5" w:space="0" w:color="000000"/>
              <w:right w:val="single" w:sz="5" w:space="0" w:color="000000"/>
            </w:tcBorders>
          </w:tcPr>
          <w:p>
            <w:pPr>
              <w:pStyle w:val="TableParagraph"/>
              <w:spacing w:before="136"/>
              <w:ind w:left="102"/>
              <w:rPr>
                <w:rStyle w:val="DefaultParagraphFont"/>
                <w:rFonts w:ascii="Georgia" w:eastAsia="Georgia" w:hAnsi="Georgia" w:cs="Georgia"/>
                <w:sz w:val="24"/>
                <w:szCs w:val="24"/>
                <w:lang w:val="en-US" w:eastAsia="en-US" w:bidi="ar-SA"/>
              </w:rPr>
            </w:pPr>
            <w:r>
              <w:rPr>
                <w:rFonts w:ascii="Georgia" w:eastAsiaTheme="minorHAnsi" w:hAnsiTheme="minorHAnsi" w:cstheme="minorBidi"/>
                <w:spacing w:val="-1"/>
                <w:sz w:val="24"/>
                <w:szCs w:val="22"/>
                <w:lang w:val="en-US" w:eastAsia="en-US" w:bidi="ar-SA"/>
              </w:rPr>
              <w:t>407-230-0540</w:t>
            </w:r>
          </w:p>
        </w:tc>
      </w:tr>
      <w:tr>
        <w:tblPrEx>
          <w:tblW w:w="10170" w:type="dxa"/>
          <w:tblInd w:w="-174" w:type="dxa"/>
          <w:tblLayout w:type="fixed"/>
          <w:tblCellMar>
            <w:top w:w="0" w:type="dxa"/>
            <w:left w:w="0" w:type="dxa"/>
            <w:bottom w:w="0" w:type="dxa"/>
            <w:right w:w="0" w:type="dxa"/>
          </w:tblCellMar>
          <w:tblLook w:val="01E0"/>
        </w:tblPrEx>
        <w:trPr>
          <w:trHeight w:hRule="exact" w:val="891"/>
        </w:trPr>
        <w:tc>
          <w:tcPr>
            <w:tcW w:w="4230" w:type="dxa"/>
            <w:tcBorders>
              <w:top w:val="single" w:sz="5" w:space="0" w:color="000000"/>
              <w:left w:val="single" w:sz="5" w:space="0" w:color="000000"/>
              <w:bottom w:val="single" w:sz="5" w:space="0" w:color="000000"/>
              <w:right w:val="single" w:sz="5" w:space="0" w:color="000000"/>
            </w:tcBorders>
          </w:tcPr>
          <w:p>
            <w:pPr>
              <w:pStyle w:val="TableParagraph"/>
              <w:ind w:left="303" w:right="731" w:hanging="202"/>
              <w:rPr>
                <w:rStyle w:val="DefaultParagraphFont"/>
                <w:rFonts w:ascii="Georgia" w:eastAsiaTheme="minorHAnsi" w:hAnsiTheme="minorHAnsi" w:cstheme="minorBidi"/>
                <w:sz w:val="24"/>
                <w:szCs w:val="22"/>
                <w:lang w:val="en-US" w:eastAsia="en-US" w:bidi="ar-SA"/>
              </w:rPr>
            </w:pPr>
            <w:r>
              <w:rPr>
                <w:rFonts w:ascii="Georgia" w:eastAsiaTheme="minorHAnsi" w:hAnsiTheme="minorHAnsi" w:cstheme="minorBidi"/>
                <w:sz w:val="24"/>
                <w:szCs w:val="22"/>
                <w:lang w:val="en-US" w:eastAsia="en-US" w:bidi="ar-SA"/>
              </w:rPr>
              <w:t>Michael Colitz, III</w:t>
            </w:r>
          </w:p>
          <w:p>
            <w:pPr>
              <w:pStyle w:val="TableParagraph"/>
              <w:ind w:left="303" w:right="731" w:hanging="202"/>
              <w:rPr>
                <w:rStyle w:val="DefaultParagraphFont"/>
                <w:rFonts w:ascii="Georgia" w:eastAsia="Georgia" w:hAnsi="Georgia" w:cs="Georgia"/>
                <w:sz w:val="24"/>
                <w:szCs w:val="24"/>
                <w:lang w:val="en-US" w:eastAsia="en-US" w:bidi="ar-SA"/>
              </w:rPr>
            </w:pPr>
            <w:r>
              <w:rPr>
                <w:rFonts w:ascii="Georgia" w:eastAsiaTheme="minorHAnsi" w:hAnsiTheme="minorHAnsi" w:cstheme="minorBidi"/>
                <w:sz w:val="24"/>
                <w:szCs w:val="22"/>
                <w:lang w:val="en-US" w:eastAsia="en-US" w:bidi="ar-SA"/>
              </w:rPr>
              <w:t>Legislative Vice Chair, Tampa</w:t>
            </w:r>
          </w:p>
        </w:tc>
        <w:tc>
          <w:tcPr>
            <w:tcW w:w="3960" w:type="dxa"/>
            <w:tcBorders>
              <w:top w:val="single" w:sz="5" w:space="0" w:color="000000"/>
              <w:left w:val="single" w:sz="5" w:space="0" w:color="000000"/>
              <w:bottom w:val="single" w:sz="5" w:space="0" w:color="000000"/>
              <w:right w:val="single" w:sz="5" w:space="0" w:color="000000"/>
            </w:tcBorders>
          </w:tcPr>
          <w:p>
            <w:pPr>
              <w:pStyle w:val="TableParagraph"/>
              <w:spacing w:before="136"/>
              <w:ind w:left="102"/>
              <w:rPr>
                <w:rStyle w:val="DefaultParagraphFont"/>
                <w:rFonts w:ascii="Georgia" w:eastAsia="Georgia" w:hAnsi="Georgia" w:cs="Georgia"/>
                <w:sz w:val="24"/>
                <w:szCs w:val="24"/>
                <w:lang w:val="en-US" w:eastAsia="en-US" w:bidi="ar-SA"/>
              </w:rPr>
            </w:pPr>
            <w:r>
              <w:rPr>
                <w:rFonts w:ascii="Georgia" w:eastAsiaTheme="minorHAnsi" w:hAnsiTheme="minorHAnsi" w:cstheme="minorBidi"/>
                <w:spacing w:val="-1"/>
                <w:sz w:val="24"/>
                <w:szCs w:val="22"/>
                <w:lang w:val="en-US" w:eastAsia="en-US" w:bidi="ar-SA"/>
              </w:rPr>
              <w:t>michael.colitz@gray-</w:t>
            </w:r>
            <w:r>
              <w:rPr>
                <w:rFonts w:ascii="Georgia" w:eastAsiaTheme="minorHAnsi" w:hAnsiTheme="minorHAnsi" w:cstheme="minorBidi"/>
                <w:spacing w:val="20"/>
                <w:sz w:val="24"/>
                <w:szCs w:val="22"/>
                <w:lang w:val="en-US" w:eastAsia="en-US" w:bidi="ar-SA"/>
              </w:rPr>
              <w:t xml:space="preserve"> </w:t>
            </w:r>
            <w:r>
              <w:rPr>
                <w:rFonts w:ascii="Georgia" w:eastAsiaTheme="minorHAnsi" w:hAnsiTheme="minorHAnsi" w:cstheme="minorBidi"/>
                <w:sz w:val="24"/>
                <w:szCs w:val="22"/>
                <w:lang w:val="en-US" w:eastAsia="en-US" w:bidi="ar-SA"/>
              </w:rPr>
              <w:t>robinson.com</w:t>
            </w:r>
          </w:p>
        </w:tc>
        <w:tc>
          <w:tcPr>
            <w:tcW w:w="1980" w:type="dxa"/>
            <w:tcBorders>
              <w:top w:val="single" w:sz="5" w:space="0" w:color="000000"/>
              <w:left w:val="single" w:sz="5" w:space="0" w:color="000000"/>
              <w:bottom w:val="single" w:sz="5" w:space="0" w:color="000000"/>
              <w:right w:val="single" w:sz="5" w:space="0" w:color="000000"/>
            </w:tcBorders>
          </w:tcPr>
          <w:p>
            <w:pPr>
              <w:pStyle w:val="TableParagraph"/>
              <w:spacing w:before="136"/>
              <w:ind w:left="101"/>
              <w:rPr>
                <w:rStyle w:val="DefaultParagraphFont"/>
                <w:rFonts w:ascii="Georgia" w:eastAsia="Georgia" w:hAnsi="Georgia" w:cs="Georgia"/>
                <w:sz w:val="24"/>
                <w:szCs w:val="24"/>
                <w:lang w:val="en-US" w:eastAsia="en-US" w:bidi="ar-SA"/>
              </w:rPr>
            </w:pPr>
            <w:r>
              <w:rPr>
                <w:rFonts w:ascii="Georgia" w:eastAsiaTheme="minorHAnsi" w:hAnsiTheme="minorHAnsi" w:cstheme="minorBidi"/>
                <w:spacing w:val="-1"/>
                <w:sz w:val="24"/>
                <w:szCs w:val="22"/>
                <w:lang w:val="en-US" w:eastAsia="en-US" w:bidi="ar-SA"/>
              </w:rPr>
              <w:t>813-273-5000</w:t>
            </w:r>
          </w:p>
        </w:tc>
      </w:tr>
      <w:tr>
        <w:tblPrEx>
          <w:tblW w:w="10170" w:type="dxa"/>
          <w:tblInd w:w="-174" w:type="dxa"/>
          <w:tblLayout w:type="fixed"/>
          <w:tblCellMar>
            <w:top w:w="0" w:type="dxa"/>
            <w:left w:w="0" w:type="dxa"/>
            <w:bottom w:w="0" w:type="dxa"/>
            <w:right w:w="0" w:type="dxa"/>
          </w:tblCellMar>
          <w:tblLook w:val="01E0"/>
        </w:tblPrEx>
        <w:trPr>
          <w:trHeight w:hRule="exact" w:val="792"/>
        </w:trPr>
        <w:tc>
          <w:tcPr>
            <w:tcW w:w="4230" w:type="dxa"/>
            <w:tcBorders>
              <w:top w:val="single" w:sz="5" w:space="0" w:color="000000"/>
              <w:left w:val="single" w:sz="5" w:space="0" w:color="000000"/>
              <w:bottom w:val="single" w:sz="5" w:space="0" w:color="000000"/>
              <w:right w:val="single" w:sz="5" w:space="0" w:color="000000"/>
            </w:tcBorders>
          </w:tcPr>
          <w:p>
            <w:pPr>
              <w:pStyle w:val="TableParagraph"/>
              <w:ind w:left="303" w:right="731" w:hanging="202"/>
              <w:rPr>
                <w:rStyle w:val="DefaultParagraphFont"/>
                <w:rFonts w:ascii="Georgia" w:eastAsiaTheme="minorHAnsi" w:hAnsiTheme="minorHAnsi" w:cstheme="minorBidi"/>
                <w:sz w:val="24"/>
                <w:szCs w:val="22"/>
                <w:lang w:val="en-US" w:eastAsia="en-US" w:bidi="ar-SA"/>
              </w:rPr>
            </w:pPr>
            <w:r>
              <w:rPr>
                <w:rFonts w:ascii="Georgia" w:eastAsiaTheme="minorHAnsi" w:hAnsiTheme="minorHAnsi" w:cstheme="minorBidi"/>
                <w:sz w:val="24"/>
                <w:szCs w:val="22"/>
                <w:lang w:val="en-US" w:eastAsia="en-US" w:bidi="ar-SA"/>
              </w:rPr>
              <w:t>Terry Sanks</w:t>
            </w:r>
          </w:p>
          <w:p>
            <w:pPr>
              <w:pStyle w:val="TableParagraph"/>
              <w:ind w:left="303" w:right="731" w:hanging="202"/>
              <w:rPr>
                <w:rStyle w:val="DefaultParagraphFont"/>
                <w:rFonts w:ascii="Georgia" w:eastAsiaTheme="minorHAnsi" w:hAnsiTheme="minorHAnsi" w:cstheme="minorBidi"/>
                <w:sz w:val="24"/>
                <w:szCs w:val="22"/>
                <w:lang w:val="en-US" w:eastAsia="en-US" w:bidi="ar-SA"/>
              </w:rPr>
            </w:pPr>
            <w:r>
              <w:rPr>
                <w:rFonts w:ascii="Georgia" w:eastAsiaTheme="minorHAnsi" w:hAnsiTheme="minorHAnsi" w:cstheme="minorBidi"/>
                <w:sz w:val="24"/>
                <w:szCs w:val="22"/>
                <w:lang w:val="en-US" w:eastAsia="en-US" w:bidi="ar-SA"/>
              </w:rPr>
              <w:t>CLE Vice Chair, Orlando</w:t>
            </w:r>
          </w:p>
        </w:tc>
        <w:tc>
          <w:tcPr>
            <w:tcW w:w="3960" w:type="dxa"/>
            <w:tcBorders>
              <w:top w:val="single" w:sz="5" w:space="0" w:color="000000"/>
              <w:left w:val="single" w:sz="5" w:space="0" w:color="000000"/>
              <w:bottom w:val="single" w:sz="5" w:space="0" w:color="000000"/>
              <w:right w:val="single" w:sz="5" w:space="0" w:color="000000"/>
            </w:tcBorders>
          </w:tcPr>
          <w:p>
            <w:pPr>
              <w:pStyle w:val="TableParagraph"/>
              <w:spacing w:before="1"/>
              <w:ind w:left="102" w:right="638"/>
              <w:rPr>
                <w:rStyle w:val="DefaultParagraphFont"/>
                <w:rFonts w:ascii="Georgia" w:eastAsia="Georgia" w:hAnsi="Georgia" w:cs="Georgia"/>
                <w:sz w:val="24"/>
                <w:szCs w:val="24"/>
                <w:lang w:val="en-US" w:eastAsia="en-US" w:bidi="ar-SA"/>
              </w:rPr>
            </w:pPr>
          </w:p>
          <w:p>
            <w:pPr>
              <w:pStyle w:val="TableParagraph"/>
              <w:spacing w:before="1"/>
              <w:ind w:left="102" w:right="638"/>
              <w:rPr>
                <w:rStyle w:val="DefaultParagraphFont"/>
                <w:rFonts w:ascii="Georgia" w:eastAsia="Georgia" w:hAnsi="Georgia" w:cs="Georgia"/>
                <w:sz w:val="24"/>
                <w:szCs w:val="24"/>
                <w:lang w:val="en-US" w:eastAsia="en-US" w:bidi="ar-SA"/>
              </w:rPr>
            </w:pPr>
            <w:r>
              <w:rPr>
                <w:rFonts w:ascii="Georgia" w:eastAsia="Georgia" w:hAnsi="Georgia" w:cs="Georgia"/>
                <w:sz w:val="24"/>
                <w:szCs w:val="24"/>
                <w:lang w:val="en-US" w:eastAsia="en-US" w:bidi="ar-SA"/>
              </w:rPr>
              <w:t>tsanks@bwsmiplaw.com</w:t>
            </w:r>
          </w:p>
        </w:tc>
        <w:tc>
          <w:tcPr>
            <w:tcW w:w="1980" w:type="dxa"/>
            <w:tcBorders>
              <w:top w:val="single" w:sz="5" w:space="0" w:color="000000"/>
              <w:left w:val="single" w:sz="5" w:space="0" w:color="000000"/>
              <w:bottom w:val="single" w:sz="5" w:space="0" w:color="000000"/>
              <w:right w:val="single" w:sz="5" w:space="0" w:color="000000"/>
            </w:tcBorders>
          </w:tcPr>
          <w:p>
            <w:pPr>
              <w:pStyle w:val="TableParagraph"/>
              <w:spacing w:before="136"/>
              <w:ind w:left="101"/>
              <w:rPr>
                <w:rStyle w:val="DefaultParagraphFont"/>
                <w:rFonts w:ascii="Georgia" w:eastAsiaTheme="minorHAnsi" w:hAnsiTheme="minorHAnsi" w:cstheme="minorBidi"/>
                <w:spacing w:val="-1"/>
                <w:sz w:val="24"/>
                <w:szCs w:val="22"/>
                <w:lang w:val="en-US" w:eastAsia="en-US" w:bidi="ar-SA"/>
              </w:rPr>
            </w:pPr>
            <w:r>
              <w:rPr>
                <w:rFonts w:ascii="Georgia" w:eastAsiaTheme="minorHAnsi" w:hAnsiTheme="minorHAnsi" w:cstheme="minorBidi"/>
                <w:spacing w:val="-1"/>
                <w:sz w:val="24"/>
                <w:szCs w:val="22"/>
                <w:lang w:val="en-US" w:eastAsia="en-US" w:bidi="ar-SA"/>
              </w:rPr>
              <w:t>407-926-7707</w:t>
            </w:r>
          </w:p>
        </w:tc>
      </w:tr>
    </w:tbl>
    <w:p>
      <w:pPr>
        <w:spacing w:before="11"/>
        <w:rPr>
          <w:rFonts w:ascii="Cambria" w:eastAsia="Cambria" w:hAnsi="Cambria" w:cs="Cambria"/>
          <w:b/>
          <w:bCs/>
          <w:sz w:val="16"/>
          <w:szCs w:val="16"/>
        </w:rPr>
      </w:pPr>
    </w:p>
    <w:p>
      <w:pPr>
        <w:numPr>
          <w:ilvl w:val="0"/>
          <w:numId w:val="1"/>
        </w:numPr>
        <w:tabs>
          <w:tab w:val="left" w:pos="820"/>
        </w:tabs>
        <w:spacing w:before="73"/>
        <w:ind w:hanging="719"/>
        <w:rPr>
          <w:rFonts w:ascii="Georgia" w:eastAsia="Georgia" w:hAnsi="Georgia" w:cs="Georgia"/>
          <w:sz w:val="24"/>
          <w:szCs w:val="24"/>
        </w:rPr>
      </w:pPr>
      <w:r>
        <w:rPr>
          <w:rFonts w:ascii="Georgia"/>
          <w:b/>
          <w:spacing w:val="-1"/>
          <w:sz w:val="24"/>
        </w:rPr>
        <w:t>WELCOME</w:t>
      </w:r>
      <w:r>
        <w:rPr>
          <w:rFonts w:ascii="Georgia"/>
          <w:b/>
          <w:sz w:val="24"/>
        </w:rPr>
        <w:t xml:space="preserve"> </w:t>
      </w:r>
      <w:r>
        <w:rPr>
          <w:rFonts w:ascii="Georgia"/>
          <w:b/>
          <w:spacing w:val="-1"/>
          <w:sz w:val="24"/>
        </w:rPr>
        <w:t>AND</w:t>
      </w:r>
      <w:r>
        <w:rPr>
          <w:rFonts w:ascii="Georgia"/>
          <w:b/>
          <w:sz w:val="24"/>
        </w:rPr>
        <w:t xml:space="preserve"> </w:t>
      </w:r>
      <w:r>
        <w:rPr>
          <w:rFonts w:ascii="Georgia"/>
          <w:b/>
          <w:spacing w:val="-1"/>
          <w:sz w:val="24"/>
        </w:rPr>
        <w:t>INTRODUCTION</w:t>
      </w:r>
      <w:r>
        <w:rPr>
          <w:rFonts w:ascii="Georgia"/>
          <w:b/>
          <w:sz w:val="24"/>
        </w:rPr>
        <w:t xml:space="preserve"> </w:t>
      </w:r>
      <w:r>
        <w:rPr>
          <w:rFonts w:ascii="Georgia"/>
          <w:b/>
          <w:spacing w:val="-1"/>
          <w:sz w:val="24"/>
        </w:rPr>
        <w:t>BY</w:t>
      </w:r>
      <w:r>
        <w:rPr>
          <w:rFonts w:ascii="Georgia"/>
          <w:b/>
          <w:sz w:val="24"/>
        </w:rPr>
        <w:t xml:space="preserve"> </w:t>
      </w:r>
      <w:r>
        <w:rPr>
          <w:rFonts w:ascii="Georgia"/>
          <w:b/>
          <w:spacing w:val="-1"/>
          <w:sz w:val="24"/>
        </w:rPr>
        <w:t>THE</w:t>
      </w:r>
      <w:r>
        <w:rPr>
          <w:rFonts w:ascii="Georgia"/>
          <w:b/>
          <w:sz w:val="24"/>
        </w:rPr>
        <w:t xml:space="preserve"> </w:t>
      </w:r>
      <w:r>
        <w:rPr>
          <w:rFonts w:ascii="Georgia"/>
          <w:b/>
          <w:spacing w:val="-1"/>
          <w:sz w:val="24"/>
        </w:rPr>
        <w:t>CHAIR</w:t>
      </w:r>
    </w:p>
    <w:p>
      <w:pPr>
        <w:spacing w:before="1"/>
        <w:rPr>
          <w:rFonts w:ascii="Georgia" w:eastAsia="Georgia" w:hAnsi="Georgia" w:cs="Georgia"/>
          <w:b/>
          <w:bCs/>
          <w:sz w:val="24"/>
          <w:szCs w:val="24"/>
        </w:rPr>
      </w:pPr>
    </w:p>
    <w:p>
      <w:pPr>
        <w:numPr>
          <w:ilvl w:val="0"/>
          <w:numId w:val="1"/>
        </w:numPr>
        <w:tabs>
          <w:tab w:val="left" w:pos="821"/>
        </w:tabs>
        <w:spacing w:line="273" w:lineRule="exact"/>
        <w:ind w:left="820"/>
        <w:rPr>
          <w:rFonts w:ascii="Georgia" w:eastAsia="Georgia" w:hAnsi="Georgia" w:cs="Georgia"/>
          <w:sz w:val="24"/>
          <w:szCs w:val="24"/>
        </w:rPr>
      </w:pPr>
      <w:r>
        <w:rPr>
          <w:rFonts w:ascii="Georgia"/>
          <w:b/>
          <w:sz w:val="24"/>
        </w:rPr>
        <w:t>OLD BUSINESS</w:t>
      </w:r>
    </w:p>
    <w:p>
      <w:pPr>
        <w:numPr>
          <w:ilvl w:val="1"/>
          <w:numId w:val="1"/>
        </w:numPr>
        <w:tabs>
          <w:tab w:val="left" w:pos="1541"/>
        </w:tabs>
        <w:spacing w:before="1"/>
        <w:ind w:hanging="720"/>
        <w:rPr>
          <w:rFonts w:ascii="Georgia" w:eastAsia="Georgia" w:hAnsi="Georgia" w:cs="Georgia"/>
          <w:sz w:val="24"/>
          <w:szCs w:val="24"/>
        </w:rPr>
      </w:pPr>
      <w:r>
        <w:rPr>
          <w:rFonts w:ascii="Georgia"/>
          <w:b/>
          <w:spacing w:val="-1"/>
          <w:sz w:val="24"/>
        </w:rPr>
        <w:t>Introductions</w:t>
      </w:r>
    </w:p>
    <w:p>
      <w:pPr>
        <w:numPr>
          <w:ilvl w:val="1"/>
          <w:numId w:val="1"/>
        </w:numPr>
        <w:tabs>
          <w:tab w:val="left" w:pos="1541"/>
        </w:tabs>
        <w:spacing w:before="1"/>
        <w:ind w:hanging="720"/>
        <w:rPr>
          <w:rFonts w:ascii="Georgia" w:eastAsia="Georgia" w:hAnsi="Georgia" w:cs="Georgia"/>
          <w:sz w:val="24"/>
          <w:szCs w:val="24"/>
        </w:rPr>
      </w:pPr>
      <w:r>
        <w:rPr>
          <w:rFonts w:ascii="Georgia"/>
          <w:b/>
          <w:spacing w:val="-1"/>
          <w:sz w:val="24"/>
        </w:rPr>
        <w:t>Adoption of Meeting Minutes.</w:t>
      </w:r>
      <w:r>
        <w:rPr>
          <w:rFonts w:ascii="Georgia"/>
          <w:b/>
          <w:spacing w:val="53"/>
          <w:sz w:val="24"/>
        </w:rPr>
        <w:t xml:space="preserve"> </w:t>
      </w:r>
      <w:r>
        <w:rPr>
          <w:rFonts w:ascii="Times New Roman" w:hAnsi="Times New Roman"/>
          <w:spacing w:val="2"/>
          <w:sz w:val="24"/>
          <w:szCs w:val="24"/>
        </w:rPr>
        <w:t>8</w:t>
      </w:r>
      <w:r>
        <w:rPr>
          <w:rFonts w:ascii="Times New Roman" w:hAnsi="Times New Roman"/>
          <w:spacing w:val="2"/>
          <w:sz w:val="24"/>
          <w:szCs w:val="24"/>
          <w:vertAlign w:val="superscript"/>
        </w:rPr>
        <w:t>th</w:t>
      </w:r>
      <w:r>
        <w:rPr>
          <w:rFonts w:ascii="Times New Roman" w:hAnsi="Times New Roman"/>
          <w:spacing w:val="2"/>
          <w:sz w:val="24"/>
          <w:szCs w:val="24"/>
        </w:rPr>
        <w:t xml:space="preserve"> Annual Symposium Committee Mtg. Minutes (Adoption of these minutes was delayed and still needs to be done.)</w:t>
      </w:r>
    </w:p>
    <w:p>
      <w:pPr>
        <w:tabs>
          <w:tab w:val="left" w:pos="1541"/>
        </w:tabs>
        <w:spacing w:before="1"/>
        <w:rPr>
          <w:rFonts w:ascii="Georgia" w:eastAsia="Georgia" w:hAnsi="Georgia" w:cs="Georgia"/>
          <w:sz w:val="24"/>
          <w:szCs w:val="24"/>
        </w:rPr>
      </w:pPr>
    </w:p>
    <w:p>
      <w:pPr>
        <w:pStyle w:val="Heading1"/>
        <w:numPr>
          <w:ilvl w:val="0"/>
          <w:numId w:val="1"/>
        </w:numPr>
        <w:tabs>
          <w:tab w:val="left" w:pos="821"/>
        </w:tabs>
        <w:spacing w:line="273" w:lineRule="exact"/>
        <w:ind w:left="820"/>
        <w:rPr>
          <w:b w:val="0"/>
          <w:bCs w:val="0"/>
        </w:rPr>
      </w:pPr>
      <w:r>
        <w:rPr>
          <w:spacing w:val="-1"/>
        </w:rPr>
        <w:t>NEW</w:t>
      </w:r>
      <w:r>
        <w:t xml:space="preserve"> </w:t>
      </w:r>
      <w:r>
        <w:rPr>
          <w:spacing w:val="-1"/>
        </w:rPr>
        <w:t>BUSINESS</w:t>
      </w:r>
    </w:p>
    <w:p>
      <w:pPr>
        <w:numPr>
          <w:ilvl w:val="1"/>
          <w:numId w:val="1"/>
        </w:numPr>
        <w:tabs>
          <w:tab w:val="left" w:pos="1540"/>
        </w:tabs>
        <w:ind w:left="1539" w:hanging="719"/>
        <w:rPr>
          <w:rFonts w:ascii="Georgia" w:eastAsia="Georgia" w:hAnsi="Georgia" w:cs="Georgia"/>
          <w:b/>
          <w:sz w:val="24"/>
          <w:szCs w:val="24"/>
        </w:rPr>
      </w:pPr>
      <w:r>
        <w:rPr>
          <w:rFonts w:ascii="Georgia" w:eastAsia="Georgia" w:hAnsi="Georgia" w:cs="Georgia"/>
          <w:b/>
          <w:sz w:val="24"/>
          <w:szCs w:val="24"/>
        </w:rPr>
        <w:t xml:space="preserve">Incoming IP Committee Leadership – </w:t>
      </w:r>
      <w:r>
        <w:rPr>
          <w:rFonts w:ascii="Georgia" w:eastAsia="Georgia" w:hAnsi="Georgia" w:cs="Georgia"/>
          <w:sz w:val="24"/>
          <w:szCs w:val="24"/>
        </w:rPr>
        <w:t>Kimra announced new committee leadership and thanked outgoing leaders and steering committee</w:t>
      </w:r>
    </w:p>
    <w:p>
      <w:pPr>
        <w:tabs>
          <w:tab w:val="left" w:pos="1540"/>
        </w:tabs>
        <w:ind w:left="1539"/>
        <w:rPr>
          <w:rFonts w:ascii="Georgia" w:eastAsia="Georgia" w:hAnsi="Georgia" w:cs="Georgia"/>
          <w:sz w:val="24"/>
          <w:szCs w:val="24"/>
        </w:rPr>
      </w:pPr>
    </w:p>
    <w:p>
      <w:pPr>
        <w:numPr>
          <w:ilvl w:val="1"/>
          <w:numId w:val="1"/>
        </w:numPr>
        <w:tabs>
          <w:tab w:val="left" w:pos="1540"/>
        </w:tabs>
        <w:spacing w:before="11"/>
        <w:ind w:left="1539" w:hanging="719"/>
        <w:rPr>
          <w:rFonts w:ascii="Georgia" w:eastAsia="Georgia" w:hAnsi="Georgia" w:cs="Georgia"/>
          <w:sz w:val="23"/>
          <w:szCs w:val="23"/>
        </w:rPr>
      </w:pPr>
      <w:r>
        <w:rPr>
          <w:rFonts w:ascii="Georgia"/>
          <w:b/>
          <w:sz w:val="24"/>
        </w:rPr>
        <w:t>IP</w:t>
      </w:r>
      <w:r>
        <w:rPr>
          <w:rFonts w:ascii="Georgia"/>
          <w:b/>
          <w:spacing w:val="-1"/>
          <w:sz w:val="24"/>
        </w:rPr>
        <w:t xml:space="preserve"> </w:t>
      </w:r>
      <w:r>
        <w:rPr>
          <w:rFonts w:ascii="Georgia"/>
          <w:b/>
          <w:sz w:val="24"/>
        </w:rPr>
        <w:t>Certification</w:t>
      </w:r>
      <w:r>
        <w:rPr>
          <w:rFonts w:ascii="Georgia"/>
          <w:b/>
          <w:spacing w:val="-1"/>
          <w:sz w:val="24"/>
        </w:rPr>
        <w:t xml:space="preserve"> Update</w:t>
      </w:r>
      <w:r>
        <w:rPr>
          <w:rFonts w:ascii="Georgia"/>
          <w:spacing w:val="-1"/>
          <w:sz w:val="24"/>
        </w:rPr>
        <w:t xml:space="preserve"> </w:t>
      </w:r>
      <w:r>
        <w:rPr>
          <w:rFonts w:ascii="Georgia"/>
          <w:spacing w:val="-1"/>
          <w:sz w:val="24"/>
        </w:rPr>
        <w:t>–</w:t>
      </w:r>
      <w:r>
        <w:rPr>
          <w:rFonts w:ascii="Georgia"/>
          <w:spacing w:val="-1"/>
          <w:sz w:val="24"/>
        </w:rPr>
        <w:t xml:space="preserve"> Ury provided an update.  </w:t>
      </w:r>
    </w:p>
    <w:p>
      <w:pPr>
        <w:tabs>
          <w:tab w:val="left" w:pos="1540"/>
        </w:tabs>
        <w:spacing w:before="11"/>
        <w:ind w:left="1539"/>
        <w:rPr>
          <w:rFonts w:ascii="Georgia" w:eastAsia="Georgia" w:hAnsi="Georgia" w:cs="Georgia"/>
          <w:sz w:val="23"/>
          <w:szCs w:val="23"/>
        </w:rPr>
      </w:pPr>
    </w:p>
    <w:p>
      <w:pPr>
        <w:pStyle w:val="Heading1"/>
        <w:numPr>
          <w:ilvl w:val="1"/>
          <w:numId w:val="1"/>
        </w:numPr>
        <w:tabs>
          <w:tab w:val="left" w:pos="1540"/>
        </w:tabs>
        <w:ind w:hanging="720"/>
        <w:rPr>
          <w:rFonts w:cs="Georgia"/>
          <w:b w:val="0"/>
          <w:bCs w:val="0"/>
        </w:rPr>
      </w:pPr>
      <w:r>
        <w:rPr>
          <w:spacing w:val="-1"/>
        </w:rPr>
        <w:t>Legislative</w:t>
      </w:r>
      <w:r>
        <w:t xml:space="preserve"> </w:t>
      </w:r>
      <w:r>
        <w:rPr>
          <w:spacing w:val="-1"/>
        </w:rPr>
        <w:t>Update</w:t>
      </w:r>
      <w:r>
        <w:rPr>
          <w:b w:val="0"/>
          <w:spacing w:val="-1"/>
        </w:rPr>
        <w:t xml:space="preserve"> – Michael Colitz, Tampa – Spoke about Franchise Bill</w:t>
      </w:r>
      <w:r>
        <w:rPr>
          <w:rFonts w:cs="Georgia"/>
          <w:b w:val="0"/>
          <w:bCs w:val="0"/>
        </w:rPr>
        <w:t>; Woody Pollack gave Bitcoin update.</w:t>
      </w:r>
    </w:p>
    <w:p>
      <w:pPr>
        <w:pStyle w:val="Heading1"/>
        <w:tabs>
          <w:tab w:val="left" w:pos="1540"/>
        </w:tabs>
        <w:ind w:left="0" w:firstLine="0"/>
        <w:rPr>
          <w:rFonts w:cs="Georgia"/>
          <w:b w:val="0"/>
          <w:bCs w:val="0"/>
        </w:rPr>
      </w:pPr>
    </w:p>
    <w:p>
      <w:pPr>
        <w:pStyle w:val="Heading1"/>
        <w:numPr>
          <w:ilvl w:val="1"/>
          <w:numId w:val="1"/>
        </w:numPr>
        <w:tabs>
          <w:tab w:val="left" w:pos="1540"/>
        </w:tabs>
        <w:ind w:hanging="720"/>
        <w:rPr>
          <w:rFonts w:cs="Georgia"/>
          <w:b w:val="0"/>
          <w:bCs w:val="0"/>
        </w:rPr>
      </w:pPr>
      <w:r>
        <w:rPr>
          <w:spacing w:val="-1"/>
        </w:rPr>
        <w:t xml:space="preserve">BLS Leadership </w:t>
      </w:r>
      <w:r>
        <w:rPr>
          <w:rFonts w:cs="Georgia"/>
          <w:b w:val="0"/>
          <w:bCs w:val="0"/>
        </w:rPr>
        <w:t>– Thanked the committee for its hard work and announced that the retreat would be at Eau Palm Beach Resort.  They also introduced incoming BLS Leadership.</w:t>
      </w:r>
    </w:p>
    <w:p>
      <w:pPr>
        <w:pStyle w:val="Heading1"/>
        <w:tabs>
          <w:tab w:val="left" w:pos="1540"/>
        </w:tabs>
        <w:ind w:left="0" w:firstLine="0"/>
        <w:rPr>
          <w:rFonts w:cs="Georgia"/>
          <w:b w:val="0"/>
          <w:bCs w:val="0"/>
        </w:rPr>
      </w:pPr>
    </w:p>
    <w:p>
      <w:pPr>
        <w:pStyle w:val="Heading1"/>
        <w:numPr>
          <w:ilvl w:val="1"/>
          <w:numId w:val="1"/>
        </w:numPr>
        <w:tabs>
          <w:tab w:val="left" w:pos="1540"/>
        </w:tabs>
        <w:spacing w:before="1"/>
        <w:rPr>
          <w:rFonts w:cs="Georgia"/>
        </w:rPr>
      </w:pPr>
      <w:r>
        <w:rPr>
          <w:rFonts w:cs="Georgia"/>
        </w:rPr>
        <w:t>9</w:t>
      </w:r>
      <w:r>
        <w:rPr>
          <w:rFonts w:cs="Georgia"/>
          <w:bCs w:val="0"/>
          <w:vertAlign w:val="superscript"/>
        </w:rPr>
        <w:t>th</w:t>
      </w:r>
      <w:r>
        <w:rPr>
          <w:rFonts w:cs="Georgia"/>
          <w:bCs w:val="0"/>
        </w:rPr>
        <w:t xml:space="preserve"> Annual IP Symposium Recap – </w:t>
      </w:r>
      <w:r>
        <w:rPr>
          <w:rFonts w:cs="Georgia"/>
          <w:b w:val="0"/>
          <w:bCs w:val="0"/>
        </w:rPr>
        <w:t>Terry Sanks.  Approximately 50 people attended the symposium.  The IP Certification Overview was well received, as was Judge Jordan’s appearance.  We thanked Michael Chesal for inviting Judge Jordan and thanked Jackie for her hard work.</w:t>
      </w:r>
    </w:p>
    <w:p>
      <w:pPr>
        <w:pStyle w:val="Heading1"/>
        <w:tabs>
          <w:tab w:val="left" w:pos="1540"/>
        </w:tabs>
        <w:spacing w:before="1"/>
        <w:ind w:left="0" w:firstLine="0"/>
        <w:rPr>
          <w:rFonts w:cs="Georgia"/>
        </w:rPr>
      </w:pPr>
    </w:p>
    <w:p>
      <w:pPr>
        <w:pStyle w:val="Heading1"/>
        <w:numPr>
          <w:ilvl w:val="1"/>
          <w:numId w:val="1"/>
        </w:numPr>
        <w:tabs>
          <w:tab w:val="left" w:pos="1540"/>
        </w:tabs>
        <w:spacing w:before="1"/>
        <w:rPr>
          <w:rFonts w:cs="Georgia"/>
        </w:rPr>
      </w:pPr>
      <w:r>
        <w:rPr>
          <w:rFonts w:cs="Georgia"/>
        </w:rPr>
        <w:t xml:space="preserve">Judicial Liaison - </w:t>
      </w:r>
      <w:r>
        <w:rPr>
          <w:rFonts w:cs="Georgia"/>
          <w:b w:val="0"/>
        </w:rPr>
        <w:t>Michael Chesal announced that Judge Scriven has accepted our invitation to participate as our Judicial Liaison</w:t>
      </w:r>
    </w:p>
    <w:p>
      <w:pPr>
        <w:pStyle w:val="Heading1"/>
        <w:tabs>
          <w:tab w:val="left" w:pos="1540"/>
        </w:tabs>
        <w:spacing w:before="1"/>
        <w:ind w:left="0" w:firstLine="0"/>
        <w:rPr>
          <w:rFonts w:cs="Georgia"/>
        </w:rPr>
      </w:pPr>
    </w:p>
    <w:p>
      <w:pPr>
        <w:pStyle w:val="Heading1"/>
        <w:numPr>
          <w:ilvl w:val="0"/>
          <w:numId w:val="1"/>
        </w:numPr>
        <w:tabs>
          <w:tab w:val="left" w:pos="1540"/>
        </w:tabs>
        <w:spacing w:before="1"/>
        <w:rPr>
          <w:rFonts w:cs="Georgia"/>
        </w:rPr>
      </w:pPr>
      <w:r>
        <w:rPr>
          <w:rFonts w:cs="Georgia"/>
          <w:bCs w:val="0"/>
        </w:rPr>
        <w:t>CLE Presentation on Patents</w:t>
      </w:r>
    </w:p>
    <w:p>
      <w:pPr>
        <w:pStyle w:val="Heading1"/>
        <w:tabs>
          <w:tab w:val="left" w:pos="1540"/>
        </w:tabs>
        <w:spacing w:before="1"/>
        <w:ind w:left="819" w:firstLine="0"/>
        <w:rPr>
          <w:rFonts w:cs="Georgia"/>
          <w:bCs w:val="0"/>
        </w:rPr>
      </w:pPr>
      <w:r>
        <w:rPr>
          <w:rFonts w:cs="Georgia"/>
          <w:bCs w:val="0"/>
        </w:rPr>
        <w:t>By Rinaldi I. Rada, Technology Center 3600 Director, USPTO</w:t>
      </w:r>
    </w:p>
    <w:p>
      <w:pPr>
        <w:pStyle w:val="Heading1"/>
        <w:tabs>
          <w:tab w:val="left" w:pos="1540"/>
        </w:tabs>
        <w:spacing w:before="1"/>
        <w:ind w:left="819" w:firstLine="0"/>
        <w:rPr>
          <w:rFonts w:cs="Georgia"/>
          <w:bCs w:val="0"/>
        </w:rPr>
      </w:pPr>
    </w:p>
    <w:p>
      <w:pPr>
        <w:pStyle w:val="Heading1"/>
        <w:numPr>
          <w:ilvl w:val="0"/>
          <w:numId w:val="1"/>
        </w:numPr>
        <w:tabs>
          <w:tab w:val="left" w:pos="821"/>
        </w:tabs>
        <w:spacing w:line="273" w:lineRule="exact"/>
        <w:ind w:left="820"/>
        <w:rPr>
          <w:b w:val="0"/>
          <w:bCs w:val="0"/>
        </w:rPr>
      </w:pPr>
      <w:r>
        <w:rPr>
          <w:spacing w:val="-1"/>
        </w:rPr>
        <w:t>ADJOURNMENT</w:t>
      </w:r>
    </w:p>
    <w:p>
      <w:pPr>
        <w:pStyle w:val="Heading1"/>
        <w:numPr>
          <w:ilvl w:val="1"/>
          <w:numId w:val="1"/>
        </w:numPr>
        <w:tabs>
          <w:tab w:val="left" w:pos="821"/>
        </w:tabs>
        <w:spacing w:line="273" w:lineRule="exact"/>
        <w:rPr>
          <w:rFonts w:cs="Georgia"/>
          <w:sz w:val="20"/>
          <w:szCs w:val="20"/>
        </w:rPr>
      </w:pPr>
      <w:r>
        <w:rPr>
          <w:spacing w:val="-1"/>
        </w:rPr>
        <w:t>Our next meeting will be held during the Labor Day Retreat.  Details TBA.</w:t>
      </w:r>
    </w:p>
    <w:p>
      <w:pPr>
        <w:pStyle w:val="Heading1"/>
        <w:tabs>
          <w:tab w:val="left" w:pos="821"/>
        </w:tabs>
        <w:spacing w:line="273" w:lineRule="exact"/>
        <w:rPr>
          <w:rFonts w:cs="Georgia"/>
          <w:sz w:val="20"/>
          <w:szCs w:val="20"/>
        </w:rPr>
      </w:pPr>
    </w:p>
    <w:sectPr>
      <w:type w:val="continuous"/>
      <w:pgSz w:w="12240" w:h="15840"/>
      <w:pgMar w:top="1382" w:right="1440" w:bottom="27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D821016"/>
    <w:multiLevelType w:val="hybridMultilevel"/>
    <w:tmpl w:val="C0588232"/>
    <w:lvl w:ilvl="0">
      <w:start w:val="1"/>
      <w:numFmt w:val="upperRoman"/>
      <w:lvlText w:val="%1."/>
      <w:lvlJc w:val="left"/>
      <w:pPr>
        <w:ind w:left="819" w:hanging="720"/>
        <w:jc w:val="left"/>
      </w:pPr>
      <w:rPr>
        <w:rFonts w:ascii="Georgia" w:eastAsia="Georgia" w:hAnsi="Georgia" w:hint="default"/>
        <w:b/>
        <w:bCs/>
        <w:spacing w:val="-1"/>
        <w:sz w:val="24"/>
        <w:szCs w:val="24"/>
      </w:rPr>
    </w:lvl>
    <w:lvl w:ilvl="1">
      <w:start w:val="1"/>
      <w:numFmt w:val="upperLetter"/>
      <w:lvlText w:val="%2."/>
      <w:lvlJc w:val="left"/>
      <w:pPr>
        <w:ind w:left="1540" w:hanging="721"/>
        <w:jc w:val="left"/>
      </w:pPr>
      <w:rPr>
        <w:rFonts w:ascii="Georgia" w:eastAsia="Georgia" w:hAnsi="Georgia" w:hint="default"/>
        <w:b/>
        <w:bCs/>
        <w:spacing w:val="-1"/>
        <w:sz w:val="24"/>
        <w:szCs w:val="24"/>
      </w:rPr>
    </w:lvl>
    <w:lvl w:ilvl="2">
      <w:start w:val="1"/>
      <w:numFmt w:val="bullet"/>
      <w:lvlText w:val="•"/>
      <w:lvlJc w:val="left"/>
      <w:pPr>
        <w:ind w:left="1540" w:hanging="721"/>
      </w:pPr>
      <w:rPr>
        <w:rFonts w:hint="default"/>
      </w:rPr>
    </w:lvl>
    <w:lvl w:ilvl="3">
      <w:start w:val="1"/>
      <w:numFmt w:val="bullet"/>
      <w:lvlText w:val="•"/>
      <w:lvlJc w:val="left"/>
      <w:pPr>
        <w:ind w:left="2507" w:hanging="721"/>
      </w:pPr>
      <w:rPr>
        <w:rFonts w:hint="default"/>
      </w:rPr>
    </w:lvl>
    <w:lvl w:ilvl="4">
      <w:start w:val="1"/>
      <w:numFmt w:val="bullet"/>
      <w:lvlText w:val="•"/>
      <w:lvlJc w:val="left"/>
      <w:pPr>
        <w:ind w:left="3475" w:hanging="721"/>
      </w:pPr>
      <w:rPr>
        <w:rFonts w:hint="default"/>
      </w:rPr>
    </w:lvl>
    <w:lvl w:ilvl="5">
      <w:start w:val="1"/>
      <w:numFmt w:val="bullet"/>
      <w:lvlText w:val="•"/>
      <w:lvlJc w:val="left"/>
      <w:pPr>
        <w:ind w:left="4442" w:hanging="721"/>
      </w:pPr>
      <w:rPr>
        <w:rFonts w:hint="default"/>
      </w:rPr>
    </w:lvl>
    <w:lvl w:ilvl="6">
      <w:start w:val="1"/>
      <w:numFmt w:val="bullet"/>
      <w:lvlText w:val="•"/>
      <w:lvlJc w:val="left"/>
      <w:pPr>
        <w:ind w:left="5410" w:hanging="721"/>
      </w:pPr>
      <w:rPr>
        <w:rFonts w:hint="default"/>
      </w:rPr>
    </w:lvl>
    <w:lvl w:ilvl="7">
      <w:start w:val="1"/>
      <w:numFmt w:val="bullet"/>
      <w:lvlText w:val="•"/>
      <w:lvlJc w:val="left"/>
      <w:pPr>
        <w:ind w:left="6377" w:hanging="721"/>
      </w:pPr>
      <w:rPr>
        <w:rFonts w:hint="default"/>
      </w:rPr>
    </w:lvl>
    <w:lvl w:ilvl="8">
      <w:start w:val="1"/>
      <w:numFmt w:val="bullet"/>
      <w:lvlText w:val="•"/>
      <w:lvlJc w:val="left"/>
      <w:pPr>
        <w:ind w:left="7345"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Georgia" w:eastAsia="Georgia" w:hAnsi="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Georgia" w:eastAsia="Georgia" w:hAnsi="Georg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- 2015-06-25 IP Commitee Agenda</vt:lpstr>
    </vt:vector>
  </TitlesOfParts>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2017-08-31T17:51:49Z</dcterms:created>
  <dcterms:modified xsi:type="dcterms:W3CDTF">2017-08-31T17:51:49Z</dcterms:modified>
</cp:coreProperties>
</file>