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DA065" w14:textId="77777777" w:rsidR="0059394A" w:rsidRDefault="00C37208">
      <w:pPr>
        <w:pStyle w:val="Heading1"/>
        <w:spacing w:before="60"/>
        <w:ind w:left="1830" w:right="1549" w:firstLine="0"/>
        <w:jc w:val="center"/>
        <w:rPr>
          <w:b w:val="0"/>
          <w:bCs w:val="0"/>
        </w:rPr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 LAW</w:t>
      </w:r>
      <w:r>
        <w:t xml:space="preserve"> </w:t>
      </w:r>
      <w:r>
        <w:rPr>
          <w:spacing w:val="-1"/>
        </w:rPr>
        <w:t>COMMITTEE</w:t>
      </w:r>
      <w:r>
        <w:rPr>
          <w:spacing w:val="24"/>
        </w:rPr>
        <w:t xml:space="preserve"> </w:t>
      </w:r>
      <w:r>
        <w:t xml:space="preserve">BUSINESS LAW </w:t>
      </w:r>
      <w:r>
        <w:rPr>
          <w:spacing w:val="-1"/>
        </w:rPr>
        <w:t>SECTION</w:t>
      </w:r>
    </w:p>
    <w:p w14:paraId="05EEFD70" w14:textId="77777777" w:rsidR="0059394A" w:rsidRDefault="00C37208">
      <w:pPr>
        <w:spacing w:line="272" w:lineRule="exact"/>
        <w:ind w:left="1356" w:right="1077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THE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FLORIDA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BAR</w:t>
      </w:r>
    </w:p>
    <w:p w14:paraId="3C7D74C0" w14:textId="77777777" w:rsidR="0059394A" w:rsidRDefault="0059394A">
      <w:pPr>
        <w:spacing w:before="1"/>
        <w:rPr>
          <w:rFonts w:ascii="Georgia" w:eastAsia="Georgia" w:hAnsi="Georgia" w:cs="Georgia"/>
          <w:b/>
          <w:bCs/>
          <w:sz w:val="24"/>
          <w:szCs w:val="24"/>
        </w:rPr>
      </w:pPr>
    </w:p>
    <w:p w14:paraId="33F4B308" w14:textId="51EA4BA3" w:rsidR="0059394A" w:rsidRDefault="00C37208">
      <w:pPr>
        <w:pStyle w:val="BodyText"/>
        <w:spacing w:line="272" w:lineRule="exact"/>
        <w:ind w:left="1356" w:right="1077"/>
        <w:jc w:val="center"/>
      </w:pPr>
      <w:r>
        <w:t>MEETING</w:t>
      </w:r>
      <w:r>
        <w:rPr>
          <w:spacing w:val="-1"/>
        </w:rPr>
        <w:t xml:space="preserve"> </w:t>
      </w:r>
      <w:r>
        <w:t>AGENDA–</w:t>
      </w:r>
      <w:r>
        <w:rPr>
          <w:spacing w:val="-1"/>
        </w:rPr>
        <w:t xml:space="preserve"> </w:t>
      </w:r>
      <w:r w:rsidR="00DF572C">
        <w:t>201</w:t>
      </w:r>
      <w:r w:rsidR="007679E5">
        <w:t>7</w:t>
      </w:r>
      <w:r>
        <w:t xml:space="preserve"> </w:t>
      </w:r>
      <w:r w:rsidR="007679E5">
        <w:t>Winter Meeting</w:t>
      </w:r>
      <w:r>
        <w:t xml:space="preserve"> </w:t>
      </w:r>
    </w:p>
    <w:p w14:paraId="4D85061C" w14:textId="5C45255B" w:rsidR="0059394A" w:rsidRDefault="007679E5">
      <w:pPr>
        <w:pStyle w:val="BodyText"/>
        <w:spacing w:line="281" w:lineRule="exact"/>
        <w:ind w:left="1354" w:right="1077"/>
        <w:jc w:val="center"/>
        <w:rPr>
          <w:rFonts w:ascii="Cambria"/>
          <w:spacing w:val="-1"/>
        </w:rPr>
      </w:pPr>
      <w:r>
        <w:t>January 25, 2017</w:t>
      </w:r>
      <w:r w:rsidR="00C37208">
        <w:t xml:space="preserve">, </w:t>
      </w:r>
      <w:r>
        <w:t xml:space="preserve">Gaylord Palms Resort &amp; Convention Center, </w:t>
      </w:r>
    </w:p>
    <w:p w14:paraId="7622E5A7" w14:textId="77777777" w:rsidR="002A49E5" w:rsidRDefault="002E3A8A" w:rsidP="002A49E5">
      <w:pPr>
        <w:pStyle w:val="BodyText"/>
        <w:spacing w:line="281" w:lineRule="exact"/>
        <w:ind w:left="1354" w:right="1077"/>
        <w:jc w:val="center"/>
        <w:rPr>
          <w:rFonts w:ascii="Cambria"/>
          <w:spacing w:val="-1"/>
        </w:rPr>
      </w:pPr>
      <w:r>
        <w:rPr>
          <w:rFonts w:ascii="Cambria"/>
          <w:spacing w:val="-1"/>
        </w:rPr>
        <w:t>Dial-i</w:t>
      </w:r>
      <w:r w:rsidR="0071238E">
        <w:rPr>
          <w:rFonts w:ascii="Cambria"/>
          <w:spacing w:val="-1"/>
        </w:rPr>
        <w:t>n</w:t>
      </w:r>
      <w:r w:rsidR="002A49E5">
        <w:rPr>
          <w:rFonts w:ascii="Cambria"/>
          <w:spacing w:val="-1"/>
        </w:rPr>
        <w:t xml:space="preserve"> 1-888-376-5050</w:t>
      </w:r>
      <w:r w:rsidR="00DF572C">
        <w:rPr>
          <w:rFonts w:ascii="Cambria"/>
          <w:spacing w:val="-1"/>
        </w:rPr>
        <w:t>–</w:t>
      </w:r>
      <w:r w:rsidR="00DF572C">
        <w:rPr>
          <w:rFonts w:ascii="Cambria"/>
          <w:spacing w:val="-1"/>
        </w:rPr>
        <w:t xml:space="preserve"> PIN: 8670236698</w:t>
      </w:r>
    </w:p>
    <w:p w14:paraId="0356C8BE" w14:textId="33D12716" w:rsidR="0059394A" w:rsidRDefault="002A49E5" w:rsidP="002A49E5">
      <w:pPr>
        <w:pStyle w:val="BodyText"/>
        <w:spacing w:line="281" w:lineRule="exact"/>
        <w:ind w:left="1354" w:right="1077"/>
        <w:jc w:val="center"/>
        <w:rPr>
          <w:rFonts w:ascii="Cambria" w:eastAsia="Cambria" w:hAnsi="Cambria" w:cs="Cambria"/>
          <w:b/>
          <w:bCs/>
          <w:sz w:val="23"/>
          <w:szCs w:val="23"/>
        </w:rPr>
      </w:pPr>
      <w:r w:rsidRPr="007679E5">
        <w:rPr>
          <w:b/>
        </w:rPr>
        <w:t>Daytona R</w:t>
      </w:r>
      <w:r>
        <w:rPr>
          <w:b/>
        </w:rPr>
        <w:t>oo</w:t>
      </w:r>
      <w:r w:rsidRPr="007679E5">
        <w:rPr>
          <w:b/>
        </w:rPr>
        <w:t>ms 1 &amp; 2</w:t>
      </w:r>
    </w:p>
    <w:tbl>
      <w:tblPr>
        <w:tblW w:w="10170" w:type="dxa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1980"/>
      </w:tblGrid>
      <w:tr w:rsidR="009A085A" w14:paraId="1232AE78" w14:textId="77777777" w:rsidTr="002E3A8A">
        <w:trPr>
          <w:trHeight w:hRule="exact" w:val="729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24077" w14:textId="1D2BBB88" w:rsidR="0059394A" w:rsidRDefault="002E3A8A" w:rsidP="002E3A8A">
            <w:pPr>
              <w:pStyle w:val="TableParagraph"/>
              <w:spacing w:line="271" w:lineRule="exact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 xml:space="preserve">  </w:t>
            </w:r>
            <w:r w:rsidR="009A085A">
              <w:rPr>
                <w:rFonts w:ascii="Georgia"/>
                <w:sz w:val="24"/>
              </w:rPr>
              <w:t>Kimra</w:t>
            </w:r>
            <w:r w:rsidR="009A085A">
              <w:rPr>
                <w:rFonts w:ascii="Georgia"/>
                <w:spacing w:val="-1"/>
                <w:sz w:val="24"/>
              </w:rPr>
              <w:t xml:space="preserve"> </w:t>
            </w:r>
            <w:r w:rsidR="009A085A">
              <w:rPr>
                <w:rFonts w:ascii="Georgia"/>
                <w:sz w:val="24"/>
              </w:rPr>
              <w:t>Major-Morris, Chair,</w:t>
            </w:r>
            <w:r w:rsidR="009A085A">
              <w:rPr>
                <w:rFonts w:ascii="Georgia"/>
                <w:spacing w:val="-1"/>
                <w:sz w:val="24"/>
              </w:rPr>
              <w:t xml:space="preserve"> </w:t>
            </w:r>
            <w:r w:rsidR="009A085A">
              <w:rPr>
                <w:rFonts w:ascii="Georgia"/>
                <w:sz w:val="24"/>
              </w:rPr>
              <w:t>Apopka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0C2E" w14:textId="56838B03" w:rsidR="0059394A" w:rsidRDefault="009A085A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kimra@majormorrislaw.com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01502" w14:textId="2ADA9C9D" w:rsidR="0059394A" w:rsidRDefault="009A085A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407-230-0540</w:t>
            </w:r>
          </w:p>
        </w:tc>
      </w:tr>
      <w:tr w:rsidR="009A085A" w14:paraId="103ABE77" w14:textId="77777777" w:rsidTr="002E3A8A">
        <w:trPr>
          <w:trHeight w:hRule="exact" w:val="891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76F0" w14:textId="77777777" w:rsidR="009A085A" w:rsidRDefault="009A085A" w:rsidP="009A085A">
            <w:pPr>
              <w:pStyle w:val="TableParagraph"/>
              <w:ind w:left="303" w:right="731" w:hanging="20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Michael Colitz, III</w:t>
            </w:r>
          </w:p>
          <w:p w14:paraId="3D5BE2AC" w14:textId="7F814472" w:rsidR="0059394A" w:rsidRDefault="002E3A8A" w:rsidP="009A085A">
            <w:pPr>
              <w:pStyle w:val="TableParagraph"/>
              <w:ind w:left="303" w:right="731" w:hanging="2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 xml:space="preserve">Legislative </w:t>
            </w:r>
            <w:r w:rsidR="009A085A">
              <w:rPr>
                <w:rFonts w:ascii="Georgia"/>
                <w:sz w:val="24"/>
              </w:rPr>
              <w:t>Vice Chair, Tampa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3B95A" w14:textId="5045015E" w:rsidR="0059394A" w:rsidRDefault="00D534EB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michael.colitz@gray-</w:t>
            </w:r>
            <w:r>
              <w:rPr>
                <w:rFonts w:ascii="Georgia"/>
                <w:spacing w:val="20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robinson.com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7581" w14:textId="31182780" w:rsidR="0059394A" w:rsidRDefault="00D534EB">
            <w:pPr>
              <w:pStyle w:val="TableParagraph"/>
              <w:spacing w:before="136"/>
              <w:ind w:left="101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813-273-5000</w:t>
            </w:r>
          </w:p>
        </w:tc>
      </w:tr>
      <w:tr w:rsidR="009A085A" w14:paraId="53C24B37" w14:textId="77777777" w:rsidTr="002E3A8A">
        <w:trPr>
          <w:trHeight w:hRule="exact" w:val="792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A496" w14:textId="2D054C70" w:rsidR="00C37208" w:rsidRDefault="00D534EB">
            <w:pPr>
              <w:pStyle w:val="TableParagraph"/>
              <w:ind w:left="303" w:right="731" w:hanging="20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Terry Sanks</w:t>
            </w:r>
          </w:p>
          <w:p w14:paraId="5F1BE1A9" w14:textId="109D598E" w:rsidR="00C37208" w:rsidRDefault="00C37208" w:rsidP="00D534EB">
            <w:pPr>
              <w:pStyle w:val="TableParagraph"/>
              <w:ind w:left="303" w:right="731" w:hanging="20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 xml:space="preserve">CLE Vice Chair, </w:t>
            </w:r>
            <w:r w:rsidR="00D534EB">
              <w:rPr>
                <w:rFonts w:ascii="Georgia"/>
                <w:sz w:val="24"/>
              </w:rPr>
              <w:t>Orlando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33693" w14:textId="77777777" w:rsidR="00C37208" w:rsidRDefault="00C37208" w:rsidP="00C37208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BAD020F" w14:textId="42B42106" w:rsidR="001E7BB8" w:rsidRDefault="001E7BB8" w:rsidP="00C37208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tsanks@bwsmiplaw.com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4E858" w14:textId="1CE89685" w:rsidR="00C37208" w:rsidRDefault="001E7BB8">
            <w:pPr>
              <w:pStyle w:val="TableParagraph"/>
              <w:spacing w:before="136"/>
              <w:ind w:left="101"/>
              <w:rPr>
                <w:rFonts w:ascii="Georgia"/>
                <w:spacing w:val="-1"/>
                <w:sz w:val="24"/>
              </w:rPr>
            </w:pPr>
            <w:r>
              <w:rPr>
                <w:rFonts w:ascii="Georgia"/>
                <w:spacing w:val="-1"/>
                <w:sz w:val="24"/>
              </w:rPr>
              <w:t>407-926-7707</w:t>
            </w:r>
          </w:p>
        </w:tc>
      </w:tr>
    </w:tbl>
    <w:p w14:paraId="5FCC4F40" w14:textId="77777777" w:rsidR="0059394A" w:rsidRDefault="0059394A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p w14:paraId="3C093506" w14:textId="77777777" w:rsidR="0059394A" w:rsidRDefault="00C37208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WELCOME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AND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INTRODUCTION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BY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THE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1"/>
          <w:sz w:val="24"/>
        </w:rPr>
        <w:t>CHAIR</w:t>
      </w:r>
    </w:p>
    <w:p w14:paraId="4843FACD" w14:textId="77777777" w:rsidR="0059394A" w:rsidRDefault="0059394A">
      <w:pPr>
        <w:spacing w:before="1"/>
        <w:rPr>
          <w:rFonts w:ascii="Georgia" w:eastAsia="Georgia" w:hAnsi="Georgia" w:cs="Georgia"/>
          <w:b/>
          <w:bCs/>
          <w:sz w:val="24"/>
          <w:szCs w:val="24"/>
        </w:rPr>
      </w:pPr>
    </w:p>
    <w:p w14:paraId="72F95938" w14:textId="77777777" w:rsidR="0059394A" w:rsidRDefault="00C37208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z w:val="24"/>
        </w:rPr>
        <w:t>OLD BUSINESS</w:t>
      </w:r>
    </w:p>
    <w:p w14:paraId="62E0B5DF" w14:textId="77777777" w:rsidR="00D62DED" w:rsidRPr="00D62DED" w:rsidRDefault="00D62DED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Introductions</w:t>
      </w:r>
    </w:p>
    <w:p w14:paraId="61AE2804" w14:textId="726BB09A" w:rsidR="0059394A" w:rsidRDefault="00C37208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Adoption of Meeting Minutes.</w:t>
      </w:r>
      <w:r>
        <w:rPr>
          <w:rFonts w:ascii="Georgia"/>
          <w:b/>
          <w:spacing w:val="53"/>
          <w:sz w:val="24"/>
        </w:rPr>
        <w:t xml:space="preserve"> </w:t>
      </w:r>
      <w:r w:rsidR="00E31103">
        <w:rPr>
          <w:rFonts w:ascii="Times New Roman" w:hAnsi="Times New Roman"/>
          <w:spacing w:val="2"/>
          <w:sz w:val="24"/>
          <w:szCs w:val="24"/>
        </w:rPr>
        <w:t xml:space="preserve">Florida Bar Annual </w:t>
      </w:r>
      <w:r w:rsidR="00E31103" w:rsidRPr="00A56D98">
        <w:rPr>
          <w:rFonts w:ascii="Times New Roman" w:hAnsi="Times New Roman"/>
          <w:spacing w:val="2"/>
          <w:sz w:val="24"/>
          <w:szCs w:val="24"/>
        </w:rPr>
        <w:t xml:space="preserve">Meeting, </w:t>
      </w:r>
      <w:r w:rsidR="001E7BB8">
        <w:rPr>
          <w:rFonts w:ascii="Times New Roman" w:hAnsi="Times New Roman"/>
          <w:spacing w:val="2"/>
          <w:sz w:val="24"/>
          <w:szCs w:val="24"/>
        </w:rPr>
        <w:t>Orlando Hilton</w:t>
      </w:r>
    </w:p>
    <w:p w14:paraId="714212E4" w14:textId="77777777" w:rsidR="0059394A" w:rsidRDefault="0059394A" w:rsidP="00813FFB">
      <w:pPr>
        <w:tabs>
          <w:tab w:val="left" w:pos="1541"/>
        </w:tabs>
        <w:spacing w:before="1"/>
        <w:rPr>
          <w:rFonts w:ascii="Georgia" w:eastAsia="Georgia" w:hAnsi="Georgia" w:cs="Georgia"/>
          <w:sz w:val="24"/>
          <w:szCs w:val="24"/>
        </w:rPr>
      </w:pPr>
    </w:p>
    <w:p w14:paraId="0EDBB52F" w14:textId="77777777" w:rsidR="0059394A" w:rsidRDefault="00C3720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</w:rPr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BUSINESS</w:t>
      </w:r>
    </w:p>
    <w:p w14:paraId="1DC28566" w14:textId="37F12740" w:rsidR="0059394A" w:rsidRDefault="00C37208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z w:val="24"/>
        </w:rPr>
        <w:t>IP</w:t>
      </w:r>
      <w:r>
        <w:rPr>
          <w:rFonts w:ascii="Georgia"/>
          <w:b/>
          <w:spacing w:val="-1"/>
          <w:sz w:val="24"/>
        </w:rPr>
        <w:t xml:space="preserve"> </w:t>
      </w:r>
      <w:r>
        <w:rPr>
          <w:rFonts w:ascii="Georgia"/>
          <w:b/>
          <w:sz w:val="24"/>
        </w:rPr>
        <w:t>Certification</w:t>
      </w:r>
      <w:r>
        <w:rPr>
          <w:rFonts w:ascii="Georgia"/>
          <w:b/>
          <w:spacing w:val="-1"/>
          <w:sz w:val="24"/>
        </w:rPr>
        <w:t xml:space="preserve"> Update</w:t>
      </w:r>
      <w:r w:rsidR="007C1160">
        <w:rPr>
          <w:rFonts w:ascii="Georgia"/>
          <w:spacing w:val="-1"/>
          <w:sz w:val="24"/>
        </w:rPr>
        <w:t xml:space="preserve"> </w:t>
      </w:r>
      <w:r w:rsidR="007C1160">
        <w:rPr>
          <w:rFonts w:ascii="Georgia"/>
          <w:spacing w:val="-1"/>
          <w:sz w:val="24"/>
        </w:rPr>
        <w:t>–</w:t>
      </w:r>
      <w:r w:rsidR="007C1160">
        <w:rPr>
          <w:rFonts w:ascii="Georgia"/>
          <w:spacing w:val="-1"/>
          <w:sz w:val="24"/>
        </w:rPr>
        <w:t xml:space="preserve"> </w:t>
      </w:r>
      <w:r w:rsidR="00362592">
        <w:rPr>
          <w:rFonts w:ascii="Georgia"/>
          <w:spacing w:val="-1"/>
          <w:sz w:val="24"/>
        </w:rPr>
        <w:t>Jerry Schneider</w:t>
      </w:r>
      <w:r w:rsidR="00D62DED">
        <w:rPr>
          <w:rFonts w:ascii="Georgia"/>
          <w:spacing w:val="-1"/>
          <w:sz w:val="24"/>
        </w:rPr>
        <w:t xml:space="preserve">, </w:t>
      </w:r>
      <w:r w:rsidR="007603DD">
        <w:rPr>
          <w:rFonts w:ascii="Georgia"/>
          <w:spacing w:val="-1"/>
          <w:sz w:val="24"/>
        </w:rPr>
        <w:t>Boca Raton</w:t>
      </w:r>
    </w:p>
    <w:p w14:paraId="4A844BCF" w14:textId="77777777" w:rsidR="0059394A" w:rsidRDefault="0059394A">
      <w:pPr>
        <w:spacing w:before="11"/>
        <w:rPr>
          <w:rFonts w:ascii="Georgia" w:eastAsia="Georgia" w:hAnsi="Georgia" w:cs="Georgia"/>
          <w:sz w:val="23"/>
          <w:szCs w:val="23"/>
        </w:rPr>
      </w:pPr>
    </w:p>
    <w:p w14:paraId="505D0F0D" w14:textId="4E25C190" w:rsidR="0059394A" w:rsidRPr="006275F0" w:rsidRDefault="00C37208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cs="Georgia"/>
          <w:b w:val="0"/>
          <w:bCs w:val="0"/>
        </w:rPr>
      </w:pP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Update</w:t>
      </w:r>
      <w:r w:rsidR="007C1160">
        <w:rPr>
          <w:b w:val="0"/>
          <w:spacing w:val="-1"/>
        </w:rPr>
        <w:t xml:space="preserve"> –</w:t>
      </w:r>
      <w:r w:rsidR="00E31103">
        <w:rPr>
          <w:b w:val="0"/>
          <w:spacing w:val="-1"/>
        </w:rPr>
        <w:t xml:space="preserve"> </w:t>
      </w:r>
      <w:r w:rsidR="006275F0">
        <w:rPr>
          <w:b w:val="0"/>
          <w:spacing w:val="-1"/>
        </w:rPr>
        <w:t>Michael Colitz, Tampa</w:t>
      </w:r>
    </w:p>
    <w:p w14:paraId="45198AE9" w14:textId="77777777" w:rsidR="006275F0" w:rsidRDefault="006275F0" w:rsidP="006275F0">
      <w:pPr>
        <w:pStyle w:val="Heading1"/>
        <w:tabs>
          <w:tab w:val="left" w:pos="1540"/>
        </w:tabs>
        <w:ind w:left="0" w:firstLine="0"/>
        <w:rPr>
          <w:rFonts w:cs="Georgia"/>
          <w:b w:val="0"/>
          <w:bCs w:val="0"/>
        </w:rPr>
      </w:pPr>
    </w:p>
    <w:p w14:paraId="3594FFC6" w14:textId="6BE2EC29" w:rsidR="006275F0" w:rsidRDefault="006275F0" w:rsidP="006275F0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cs="Georgia"/>
          <w:b w:val="0"/>
          <w:bCs w:val="0"/>
        </w:rPr>
      </w:pPr>
      <w:r>
        <w:rPr>
          <w:spacing w:val="-1"/>
        </w:rPr>
        <w:t xml:space="preserve">IP Committee Blog </w:t>
      </w:r>
      <w:r>
        <w:rPr>
          <w:rFonts w:cs="Georgia"/>
          <w:b w:val="0"/>
          <w:bCs w:val="0"/>
        </w:rPr>
        <w:t>– Jim Matulis</w:t>
      </w:r>
    </w:p>
    <w:p w14:paraId="52151E95" w14:textId="77777777" w:rsidR="007603DD" w:rsidRDefault="007603DD" w:rsidP="007603DD">
      <w:pPr>
        <w:pStyle w:val="Heading1"/>
        <w:tabs>
          <w:tab w:val="left" w:pos="1540"/>
        </w:tabs>
        <w:ind w:left="0" w:firstLine="0"/>
        <w:rPr>
          <w:rFonts w:cs="Georgia"/>
          <w:b w:val="0"/>
          <w:bCs w:val="0"/>
        </w:rPr>
      </w:pPr>
    </w:p>
    <w:p w14:paraId="397B811E" w14:textId="343FD5C7" w:rsidR="007603DD" w:rsidRPr="006275F0" w:rsidRDefault="003C7A3F" w:rsidP="006275F0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cs="Georgia"/>
          <w:b w:val="0"/>
          <w:bCs w:val="0"/>
        </w:rPr>
      </w:pPr>
      <w:r>
        <w:rPr>
          <w:spacing w:val="-1"/>
        </w:rPr>
        <w:t xml:space="preserve">State Trademark Project – </w:t>
      </w:r>
      <w:r>
        <w:rPr>
          <w:b w:val="0"/>
          <w:spacing w:val="-1"/>
        </w:rPr>
        <w:t>Dineen Pashoukos-Wasylik</w:t>
      </w:r>
    </w:p>
    <w:p w14:paraId="1D17512C" w14:textId="77777777"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14:paraId="2291CA98" w14:textId="77777777" w:rsidR="0059394A" w:rsidRDefault="0059394A">
      <w:pPr>
        <w:spacing w:before="11"/>
        <w:rPr>
          <w:rFonts w:ascii="Georgia" w:eastAsia="Georgia" w:hAnsi="Georgia" w:cs="Georgia"/>
          <w:sz w:val="23"/>
          <w:szCs w:val="23"/>
        </w:rPr>
      </w:pPr>
    </w:p>
    <w:p w14:paraId="4E15F93E" w14:textId="02796EE1" w:rsidR="0059394A" w:rsidRDefault="006275F0"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8</w:t>
      </w:r>
      <w:r w:rsidR="00C37208">
        <w:rPr>
          <w:spacing w:val="-1"/>
        </w:rPr>
        <w:t>th</w:t>
      </w:r>
      <w:r w:rsidR="00C37208">
        <w:t xml:space="preserve"> </w:t>
      </w:r>
      <w:r w:rsidR="00C37208">
        <w:rPr>
          <w:spacing w:val="-1"/>
        </w:rPr>
        <w:t>ANNUAL</w:t>
      </w:r>
      <w:r w:rsidR="00C37208">
        <w:t xml:space="preserve"> </w:t>
      </w:r>
      <w:r w:rsidR="00C37208">
        <w:rPr>
          <w:spacing w:val="-1"/>
        </w:rPr>
        <w:t>INTELLECTUAL</w:t>
      </w:r>
      <w:r w:rsidR="00C37208">
        <w:t xml:space="preserve"> </w:t>
      </w:r>
      <w:r w:rsidR="00C37208">
        <w:rPr>
          <w:spacing w:val="-1"/>
        </w:rPr>
        <w:t>PROPERTY</w:t>
      </w:r>
      <w:r w:rsidR="00C37208">
        <w:t xml:space="preserve"> </w:t>
      </w:r>
      <w:r w:rsidR="00C37208">
        <w:rPr>
          <w:spacing w:val="-1"/>
        </w:rPr>
        <w:t>SYMPOSIUM</w:t>
      </w:r>
      <w:r w:rsidR="00D62DED">
        <w:rPr>
          <w:b w:val="0"/>
          <w:spacing w:val="-1"/>
        </w:rPr>
        <w:t xml:space="preserve"> – </w:t>
      </w:r>
      <w:r>
        <w:rPr>
          <w:b w:val="0"/>
          <w:spacing w:val="-1"/>
        </w:rPr>
        <w:t>Jacqueline Tadros</w:t>
      </w:r>
      <w:r w:rsidR="00D62DED">
        <w:rPr>
          <w:b w:val="0"/>
          <w:spacing w:val="-1"/>
        </w:rPr>
        <w:t xml:space="preserve">, </w:t>
      </w:r>
      <w:r>
        <w:rPr>
          <w:b w:val="0"/>
          <w:spacing w:val="-1"/>
        </w:rPr>
        <w:t>Ft. Lauderdale</w:t>
      </w:r>
    </w:p>
    <w:p w14:paraId="3C079910" w14:textId="77777777" w:rsidR="0059394A" w:rsidRDefault="0059394A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0A87D6FA" w14:textId="77777777" w:rsidR="0059394A" w:rsidRDefault="0059394A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1134A04A" w14:textId="7DE9FAD0" w:rsidR="00D12952" w:rsidRPr="00D12952" w:rsidRDefault="00C37208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z w:val="24"/>
        </w:rPr>
        <w:t>CONTINUING LEGAL EDUCATION</w:t>
      </w:r>
      <w:r w:rsidR="003F63B6">
        <w:rPr>
          <w:rFonts w:ascii="Georgia"/>
          <w:b/>
          <w:sz w:val="24"/>
        </w:rPr>
        <w:t xml:space="preserve"> </w:t>
      </w:r>
      <w:r w:rsidR="003F63B6">
        <w:rPr>
          <w:rFonts w:ascii="Georgia"/>
          <w:b/>
          <w:sz w:val="24"/>
        </w:rPr>
        <w:t>–</w:t>
      </w:r>
      <w:r w:rsidR="003F63B6">
        <w:rPr>
          <w:rFonts w:ascii="Georgia"/>
          <w:b/>
          <w:sz w:val="24"/>
        </w:rPr>
        <w:t xml:space="preserve"> </w:t>
      </w:r>
      <w:r w:rsidR="00D12952">
        <w:rPr>
          <w:rFonts w:ascii="Georgia"/>
          <w:sz w:val="24"/>
        </w:rPr>
        <w:t>Speaker Introduction-</w:t>
      </w:r>
      <w:r w:rsidR="00D12952">
        <w:rPr>
          <w:rFonts w:ascii="Georgia" w:eastAsia="Georgia" w:hAnsi="Georgia" w:cs="Georgia"/>
          <w:sz w:val="24"/>
          <w:szCs w:val="24"/>
        </w:rPr>
        <w:t>Terry Sanks</w:t>
      </w:r>
    </w:p>
    <w:p w14:paraId="122A91B6" w14:textId="5FFA4615" w:rsidR="0071238E" w:rsidRPr="005A18FA" w:rsidRDefault="00D12952" w:rsidP="00D12952">
      <w:pPr>
        <w:numPr>
          <w:ilvl w:val="1"/>
          <w:numId w:val="1"/>
        </w:numPr>
        <w:tabs>
          <w:tab w:val="left" w:pos="821"/>
        </w:tabs>
        <w:spacing w:line="273" w:lineRule="exact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</w:rPr>
        <w:t xml:space="preserve">Speaker:  </w:t>
      </w:r>
      <w:r w:rsidR="007679E5" w:rsidRPr="00D12952">
        <w:rPr>
          <w:rFonts w:ascii="Georgia"/>
          <w:b/>
          <w:sz w:val="24"/>
        </w:rPr>
        <w:t>Stephen Luther</w:t>
      </w:r>
      <w:r>
        <w:rPr>
          <w:rFonts w:ascii="Georgia"/>
          <w:sz w:val="24"/>
        </w:rPr>
        <w:t xml:space="preserve">:  </w:t>
      </w:r>
      <w:r w:rsidR="005A18FA" w:rsidRPr="005A18FA">
        <w:rPr>
          <w:rFonts w:ascii="Georgia" w:hAnsi="Georgia" w:cs="Arial"/>
          <w:b/>
          <w:color w:val="18376A"/>
          <w:sz w:val="24"/>
          <w:szCs w:val="24"/>
        </w:rPr>
        <w:t>A Failing Grade: Schools and Apparel Trademark Rights</w:t>
      </w:r>
      <w:r w:rsidR="005A18FA">
        <w:rPr>
          <w:rFonts w:ascii="Georgia" w:hAnsi="Georgia" w:cs="Arial"/>
          <w:color w:val="18376A"/>
          <w:sz w:val="24"/>
          <w:szCs w:val="24"/>
        </w:rPr>
        <w:t>:</w:t>
      </w:r>
      <w:r w:rsidR="005A18FA" w:rsidRPr="005A18FA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7679E5" w:rsidRPr="005A18FA">
        <w:rPr>
          <w:rFonts w:ascii="Georgia" w:hAnsi="Georgia" w:cs="Arial"/>
          <w:color w:val="000000" w:themeColor="text1"/>
          <w:sz w:val="24"/>
          <w:szCs w:val="24"/>
        </w:rPr>
        <w:t>Examination of two recent decisions (Belen Jesuit Preparatory School, Inc. v. Sportswear, Inc. (S.D.FL) and Savannah College of Art and Design Inc. v. Sportswear, Inc. (</w:t>
      </w:r>
      <w:hyperlink r:id="rId6" w:history="1">
        <w:r w:rsidR="007679E5" w:rsidRPr="005A18FA">
          <w:rPr>
            <w:rFonts w:ascii="Georgia" w:hAnsi="Georgia" w:cs="Arial"/>
            <w:color w:val="000000" w:themeColor="text1"/>
            <w:sz w:val="24"/>
            <w:szCs w:val="24"/>
            <w:u w:val="single" w:color="103CC0"/>
          </w:rPr>
          <w:t>N.D.GA</w:t>
        </w:r>
      </w:hyperlink>
      <w:r w:rsidR="007679E5" w:rsidRPr="005A18FA">
        <w:rPr>
          <w:rFonts w:ascii="Georgia" w:hAnsi="Georgia" w:cs="Arial"/>
          <w:color w:val="000000" w:themeColor="text1"/>
          <w:sz w:val="24"/>
          <w:szCs w:val="24"/>
        </w:rPr>
        <w:t>) regarding whether trademark rights in educational services can provide a basis for litigating the use of the educational services trademark when used by another entity on apparel</w:t>
      </w:r>
      <w:r w:rsidRPr="005A18FA">
        <w:rPr>
          <w:rFonts w:ascii="Georgia" w:hAnsi="Georgia" w:cs="Arial"/>
          <w:color w:val="000000" w:themeColor="text1"/>
          <w:sz w:val="24"/>
          <w:szCs w:val="24"/>
        </w:rPr>
        <w:t>.”</w:t>
      </w:r>
    </w:p>
    <w:p w14:paraId="0624C159" w14:textId="77777777" w:rsidR="0059394A" w:rsidRDefault="0059394A">
      <w:pPr>
        <w:spacing w:before="1"/>
        <w:rPr>
          <w:rFonts w:ascii="Georgia" w:eastAsia="Georgia" w:hAnsi="Georgia" w:cs="Georgia"/>
          <w:sz w:val="24"/>
          <w:szCs w:val="24"/>
        </w:rPr>
      </w:pPr>
    </w:p>
    <w:p w14:paraId="4B1A18B9" w14:textId="77777777" w:rsidR="0059394A" w:rsidRPr="00D62DED" w:rsidRDefault="00C3720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</w:rPr>
      </w:pPr>
      <w:r>
        <w:rPr>
          <w:spacing w:val="-1"/>
        </w:rPr>
        <w:t>ADJOURNMENT</w:t>
      </w:r>
    </w:p>
    <w:p w14:paraId="27ADE844" w14:textId="0C0D7AA5" w:rsidR="0059394A" w:rsidRPr="005A18FA" w:rsidRDefault="00D62DED" w:rsidP="005A18FA">
      <w:pPr>
        <w:pStyle w:val="Heading1"/>
        <w:numPr>
          <w:ilvl w:val="1"/>
          <w:numId w:val="1"/>
        </w:numPr>
        <w:tabs>
          <w:tab w:val="left" w:pos="821"/>
        </w:tabs>
        <w:spacing w:line="273" w:lineRule="exact"/>
        <w:rPr>
          <w:rFonts w:cs="Georgia"/>
          <w:sz w:val="20"/>
          <w:szCs w:val="20"/>
        </w:rPr>
      </w:pPr>
      <w:r w:rsidRPr="008E4CF2">
        <w:rPr>
          <w:spacing w:val="-1"/>
        </w:rPr>
        <w:t>Next Meeting</w:t>
      </w:r>
      <w:r w:rsidR="005C05AB" w:rsidRPr="008E4CF2">
        <w:rPr>
          <w:spacing w:val="-1"/>
        </w:rPr>
        <w:t xml:space="preserve">, </w:t>
      </w:r>
      <w:r w:rsidR="008E4CF2" w:rsidRPr="008E4CF2">
        <w:rPr>
          <w:spacing w:val="-1"/>
        </w:rPr>
        <w:t>IP Symposium</w:t>
      </w:r>
      <w:r w:rsidR="005C05AB" w:rsidRPr="008E4CF2">
        <w:rPr>
          <w:spacing w:val="-1"/>
        </w:rPr>
        <w:t xml:space="preserve">, </w:t>
      </w:r>
      <w:r w:rsidR="008E4CF2" w:rsidRPr="008E4CF2">
        <w:rPr>
          <w:spacing w:val="-1"/>
        </w:rPr>
        <w:t>March 30</w:t>
      </w:r>
      <w:r w:rsidR="00C0003E" w:rsidRPr="008E4CF2">
        <w:rPr>
          <w:spacing w:val="-1"/>
        </w:rPr>
        <w:t xml:space="preserve">, 2017 @ </w:t>
      </w:r>
      <w:r w:rsidR="008E4CF2">
        <w:rPr>
          <w:spacing w:val="-1"/>
        </w:rPr>
        <w:t>Sonesta Hotel, Ft. Lauderdale, FL</w:t>
      </w:r>
      <w:bookmarkStart w:id="0" w:name="_GoBack"/>
      <w:bookmarkEnd w:id="0"/>
    </w:p>
    <w:sectPr w:rsidR="0059394A" w:rsidRPr="005A18FA"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21016"/>
    <w:multiLevelType w:val="hybridMultilevel"/>
    <w:tmpl w:val="C0588232"/>
    <w:lvl w:ilvl="0" w:tplc="342260D0">
      <w:start w:val="1"/>
      <w:numFmt w:val="upperRoman"/>
      <w:lvlText w:val="%1."/>
      <w:lvlJc w:val="left"/>
      <w:pPr>
        <w:ind w:left="819" w:hanging="720"/>
        <w:jc w:val="left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977E3610">
      <w:start w:val="1"/>
      <w:numFmt w:val="upperLetter"/>
      <w:lvlText w:val="%2."/>
      <w:lvlJc w:val="left"/>
      <w:pPr>
        <w:ind w:left="1540" w:hanging="721"/>
        <w:jc w:val="left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9558D380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74C48D4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4586795E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7DC45714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17CC4B32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1E7850FE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9EDA9686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4A"/>
    <w:rsid w:val="00054CD6"/>
    <w:rsid w:val="001E7BB8"/>
    <w:rsid w:val="002A49E5"/>
    <w:rsid w:val="002E3A8A"/>
    <w:rsid w:val="00362592"/>
    <w:rsid w:val="003C7A3F"/>
    <w:rsid w:val="003F63B6"/>
    <w:rsid w:val="0053180C"/>
    <w:rsid w:val="00536C58"/>
    <w:rsid w:val="0059394A"/>
    <w:rsid w:val="005A18FA"/>
    <w:rsid w:val="005C05AB"/>
    <w:rsid w:val="006275F0"/>
    <w:rsid w:val="0067442B"/>
    <w:rsid w:val="0071238E"/>
    <w:rsid w:val="007126D4"/>
    <w:rsid w:val="007603DD"/>
    <w:rsid w:val="007679E5"/>
    <w:rsid w:val="00791C26"/>
    <w:rsid w:val="007C1160"/>
    <w:rsid w:val="00813FFB"/>
    <w:rsid w:val="008E4CF2"/>
    <w:rsid w:val="009A085A"/>
    <w:rsid w:val="00A10AD6"/>
    <w:rsid w:val="00A53A8D"/>
    <w:rsid w:val="00C0003E"/>
    <w:rsid w:val="00C37208"/>
    <w:rsid w:val="00D12952"/>
    <w:rsid w:val="00D534EB"/>
    <w:rsid w:val="00D62DED"/>
    <w:rsid w:val="00DF572C"/>
    <w:rsid w:val="00E31103"/>
    <w:rsid w:val="00ED5EC7"/>
    <w:rsid w:val="00ED7E0E"/>
    <w:rsid w:val="00F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F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.d.ga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1309</Characters>
  <Application>Microsoft Macintosh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- 2015-06-25 IP Commitee Agenda</vt:lpstr>
    </vt:vector>
  </TitlesOfParts>
  <Company>GrayRobinson, P.A.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- 2015-06-25 IP Commitee Agenda</dc:title>
  <dc:creator>Dineen Wasylik</dc:creator>
  <cp:lastModifiedBy>Kimra Major-Morris</cp:lastModifiedBy>
  <cp:revision>3</cp:revision>
  <dcterms:created xsi:type="dcterms:W3CDTF">2017-01-23T15:34:00Z</dcterms:created>
  <dcterms:modified xsi:type="dcterms:W3CDTF">2017-01-23T15:42:00Z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2015-08-26T00:00:00Z</vt:filetime>
  </property>
</Properties>
</file>